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7F" w:rsidRPr="00C75FBA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C75FBA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34109835" r:id="rId8"/>
        </w:object>
      </w:r>
    </w:p>
    <w:p w:rsidR="00DE587F" w:rsidRPr="00C75FBA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:rsidR="00DE587F" w:rsidRPr="00C75FBA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C75FBA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DE587F" w:rsidRPr="00C75FBA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C75FBA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C75FBA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DE587F" w:rsidRPr="00C75FBA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587F" w:rsidRPr="00C75FBA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C75FBA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6310"/>
        <w:gridCol w:w="1344"/>
      </w:tblGrid>
      <w:tr w:rsidR="007040CB" w:rsidRPr="00C75FBA" w:rsidTr="00036FD1">
        <w:tc>
          <w:tcPr>
            <w:tcW w:w="1701" w:type="dxa"/>
            <w:tcBorders>
              <w:bottom w:val="single" w:sz="4" w:space="0" w:color="auto"/>
            </w:tcBorders>
            <w:vAlign w:val="bottom"/>
            <w:hideMark/>
          </w:tcPr>
          <w:p w:rsidR="00DE587F" w:rsidRPr="00C75FBA" w:rsidRDefault="00036FD1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 Г.</w:t>
            </w:r>
          </w:p>
        </w:tc>
        <w:tc>
          <w:tcPr>
            <w:tcW w:w="6310" w:type="dxa"/>
          </w:tcPr>
          <w:p w:rsidR="00DE587F" w:rsidRPr="00C75FBA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587F" w:rsidRPr="00C75FBA" w:rsidRDefault="00DE587F" w:rsidP="00036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FBA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  <w:hideMark/>
          </w:tcPr>
          <w:p w:rsidR="00DE587F" w:rsidRPr="00C75FBA" w:rsidRDefault="00036FD1" w:rsidP="00B27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227</w:t>
            </w:r>
          </w:p>
        </w:tc>
      </w:tr>
    </w:tbl>
    <w:p w:rsidR="00DE587F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36FD1" w:rsidRPr="00C75FBA" w:rsidRDefault="00036FD1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51844" w:rsidRPr="00C75FBA" w:rsidRDefault="00451844" w:rsidP="00451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ОБ УТВЕРЖДЕНИИ СТАНДАРТОВ ОСУЩЕСТВЛЕНИЯ</w:t>
      </w:r>
    </w:p>
    <w:p w:rsidR="00451844" w:rsidRPr="00C75FBA" w:rsidRDefault="00451844" w:rsidP="00451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</w:p>
    <w:p w:rsidR="00451844" w:rsidRPr="00C75FBA" w:rsidRDefault="00451844" w:rsidP="00451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Default="00451844" w:rsidP="0045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C75FBA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C75F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75FB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36FD1">
        <w:rPr>
          <w:rFonts w:ascii="Times New Roman" w:hAnsi="Times New Roman" w:cs="Times New Roman"/>
          <w:sz w:val="24"/>
          <w:szCs w:val="24"/>
        </w:rPr>
        <w:t xml:space="preserve"> ЗАТО Солнечный, администрация ЗАТО Солнечный</w:t>
      </w:r>
    </w:p>
    <w:p w:rsidR="00036FD1" w:rsidRDefault="00036FD1" w:rsidP="00451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FD1" w:rsidRPr="00036FD1" w:rsidRDefault="00036FD1" w:rsidP="00036F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1844" w:rsidRPr="00C75FBA" w:rsidRDefault="00451844" w:rsidP="004518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6" w:history="1">
        <w:r w:rsidRPr="00C75FBA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C75FBA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 (прилагаются).</w:t>
      </w:r>
    </w:p>
    <w:p w:rsidR="00451844" w:rsidRPr="00C75FBA" w:rsidRDefault="00451844" w:rsidP="004518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B27D91" w:rsidRPr="00C75FBA" w:rsidRDefault="00B27D91" w:rsidP="00B27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587F" w:rsidRPr="00C75FBA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D91" w:rsidRPr="00C75FBA" w:rsidRDefault="00B27D91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D91" w:rsidRPr="00C75FBA" w:rsidRDefault="00B27D91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A54" w:rsidRPr="00C75FBA" w:rsidRDefault="00DE587F" w:rsidP="00DE5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75FBA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</w:t>
      </w:r>
      <w:r w:rsidR="00036FD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75FB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27D91" w:rsidRPr="00C75FBA">
        <w:rPr>
          <w:rFonts w:ascii="Times New Roman" w:hAnsi="Times New Roman"/>
          <w:b/>
          <w:sz w:val="24"/>
          <w:szCs w:val="24"/>
        </w:rPr>
        <w:t>В.А. Петров</w:t>
      </w:r>
    </w:p>
    <w:p w:rsidR="00CA63BA" w:rsidRPr="00C75FBA" w:rsidRDefault="00CA63BA" w:rsidP="00DE587F">
      <w:pPr>
        <w:pStyle w:val="a7"/>
        <w:jc w:val="both"/>
        <w:sectPr w:rsidR="00CA63BA" w:rsidRPr="00C75FBA">
          <w:headerReference w:type="even" r:id="rId11"/>
          <w:head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3BA" w:rsidRPr="00036FD1" w:rsidRDefault="00CA63BA" w:rsidP="00CA63B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36FD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A63BA" w:rsidRPr="00036FD1" w:rsidRDefault="00CA63BA" w:rsidP="00CA63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36FD1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CA63BA" w:rsidRPr="00036FD1" w:rsidRDefault="003C383A" w:rsidP="00CA63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36FD1">
        <w:rPr>
          <w:rFonts w:ascii="Times New Roman" w:hAnsi="Times New Roman" w:cs="Times New Roman"/>
          <w:szCs w:val="22"/>
        </w:rPr>
        <w:t>ЗАТО Солнечный</w:t>
      </w:r>
    </w:p>
    <w:p w:rsidR="00CA63BA" w:rsidRPr="00036FD1" w:rsidRDefault="00CA63BA" w:rsidP="00CA63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36FD1">
        <w:rPr>
          <w:rFonts w:ascii="Times New Roman" w:hAnsi="Times New Roman" w:cs="Times New Roman"/>
          <w:szCs w:val="22"/>
        </w:rPr>
        <w:t xml:space="preserve">от </w:t>
      </w:r>
      <w:r w:rsidR="00036FD1" w:rsidRPr="00036FD1">
        <w:rPr>
          <w:rFonts w:ascii="Times New Roman" w:hAnsi="Times New Roman" w:cs="Times New Roman"/>
          <w:szCs w:val="22"/>
        </w:rPr>
        <w:t xml:space="preserve">01.11.2019 г. </w:t>
      </w:r>
      <w:r w:rsidR="003C383A" w:rsidRPr="00036FD1">
        <w:rPr>
          <w:rFonts w:ascii="Times New Roman" w:hAnsi="Times New Roman" w:cs="Times New Roman"/>
          <w:szCs w:val="22"/>
        </w:rPr>
        <w:t>№</w:t>
      </w:r>
      <w:r w:rsidR="00036FD1" w:rsidRPr="00036FD1">
        <w:rPr>
          <w:rFonts w:ascii="Times New Roman" w:hAnsi="Times New Roman" w:cs="Times New Roman"/>
          <w:szCs w:val="22"/>
        </w:rPr>
        <w:t xml:space="preserve"> 227</w:t>
      </w:r>
    </w:p>
    <w:p w:rsidR="0015272B" w:rsidRPr="00C75FBA" w:rsidRDefault="0015272B" w:rsidP="0015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СТАНДАРТЫ</w:t>
      </w:r>
    </w:p>
    <w:p w:rsidR="0015272B" w:rsidRPr="00C75FBA" w:rsidRDefault="0015272B" w:rsidP="0015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</w:t>
      </w:r>
    </w:p>
    <w:p w:rsidR="0015272B" w:rsidRPr="00C75FBA" w:rsidRDefault="0015272B" w:rsidP="0015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FBA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1.1. 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14" w:history="1">
        <w:r w:rsidRPr="00C75FBA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C75F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</w:t>
      </w:r>
      <w:hyperlink r:id="rId15" w:history="1">
        <w:r w:rsidRPr="00C75FB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75FBA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29.11.2018 № 195 «О внутреннем финансовом контроле в ЗАТО Солнечный» (далее - Порядок).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1.2. Внутренний муниципальный финансовый контроль осуществляет финансовый отдел администрации ЗАТО Солнечный (далее - Отдел).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1.3. Стандарты определяют основные принципы и единые требования к осуществлению Отделом полномочий по внутреннему муниципальному финансовому контролю в финансово-бюджетной сфере.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1.4.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контролю, обеспечивающие целостность, взаимосвязанность, последовательность и объективность деятельности по контролю.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 Стандарт «Планирование контрольных мероприятий»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2.1. Целью Стандарта «Планирование контрольных мероприятий» (далее - стандарт) является установление общих правил планирования контрольных мероприятий.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2.2. Задачами стандарта являются: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определение целей, задач и принципов планирования контрольных мероприятий;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определение требований к содержанию Плана контрольных мероприятий (далее - План);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установление порядка формирования и утверждения Плана.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2.3. Планирование контрольных мероприятий осуществляется в целях обеспечения выполнения Отделом законодательно установленных задач. Задачей планирования является выработка стратегии деятельности Отдела.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2.4. Планирование контрольных мероприятий основывается на системном подходе в соответствии со следующими принципами: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комплексность (охват планированием всех законодательно установленных задач контрольной деятельности Отдела);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учет степени обеспеченности трудовыми ресурсами;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соблюдение периодичности проведения контрольных мероприятий;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2.5. План устанавливает обязательный для исполнения перечень контрольных мероприятий с указанием наименований объектов контроля.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3. Стандарт «Проведение контрольного мероприятия»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3.1. Целью Стандарта «Проведение контрольного мероприятия» (далее - стандарт) является установление общих правил проведения контрольного мероприятия.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lastRenderedPageBreak/>
        <w:t>3.2. Контрольное мероприятие - организационная форма осуществления контрольной деятельности, посредством которой обеспечивается реализация задач, функций и полномочий Отдела в сфере внутреннего муниципального финансового контроля.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3.3. Проведение контрольного мероприятия заключается в проведении контрольных действий по документальному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3.4.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3.5. Контрольные действия по фактическому изучению проводятся путем визуального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4. Стандарт «Оформление результатов контрольных мероприятий»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4.1. Целью Стандарта «Оформление результатов контрольных мероприятий» (далее - стандарт) является установление общих правил и процедур оформления результатов контрольных мероприятий.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4.2. Результаты контрольных мероприятий подлежат документированию, в ходе которого формируется документация контрольного мероприятия.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4.3. Документация контрольного мероприятия включает в себя акты проверки (ревизии), заключения по результатам проведения обследования, иные документы и материалы, подготовленные либо полученные при подготовке и проведении контрольного мероприятия.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4.4. Акт проверки (ревизии), заключение по результатам проведения обследования составляются в двух экземплярах, один из которых направляется объекту контроля, второй - приобщается к документации контрольного мероприятия.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 Стандарт «Реализация результатов контрольных мероприятий»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5.1. Целью Стандарта «Реализация результатов контрольных мероприятий» (далее - стандарт) является установление общих правил реализации результатов проведенных контрольных мероприятий.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5.2. Задачами стандарта являются: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определение механизма реализации результатов контрольных мероприятий;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установление правил контроля реализации результатов контрольных мероприятий.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5.3. Основанием для начала реализации результатов контрольного мероприятия является документ, оформляющий результаты контрольного мероприятия: акт проверки (ревизии), материалы проверки (ревизии), заключение по результатам обследования.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5.4. Документ, оформляющий результаты контрольного мероприятия, предоставляется начальнику Отдела для рассмотрения и принятия решения.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5.5. По результатам рассмотрения акта и материалов камеральной проверки начальник Отдела принимает одно из следующих решений: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об отсутствии оснований для применения мер принуждения;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проведении выездной проверки (ревизии);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направлении объектам контроля представления и (или) предписания.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5.6. По результатам рассмотрения акта и материалов выездной проверки (ревизии) начальник Отдела принимает одно из следующих решений: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lastRenderedPageBreak/>
        <w:t>- об отсутствии оснований для применения мер принуждения;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проведении внеплановой выездной проверки (ревизии);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направлении объектам контроля представления и (или) предписания.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5.7. На основании заключения по результатам обследования начальником Отдела принимается одно из следующих решений: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об отсутствии оснований для проведения выездной проверки (ревизии);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проведении выездной проверки (ревизии);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- о направлении объектам контроля представления и (или) предписания.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5.8. При осуществлении полномочий по внутреннему муниципальному финансовому контролю Отдел направляет: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ЗАТО Солнечный,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а также требования о принятии мер по устранению причин и условий таких нарушений или требования о возврате предоставленных средств бюджета ЗАТО Солнечный, обязательные для рассмотрения в установленные в них сроки или в течение 30 календарных дней со дня получения, если срок не указан;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б) предписания, содержащие обязательные для исполнения в указанный в них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 w:rsidR="00F34E71" w:rsidRPr="00C75FBA">
        <w:rPr>
          <w:rFonts w:ascii="Times New Roman" w:hAnsi="Times New Roman" w:cs="Times New Roman"/>
          <w:sz w:val="24"/>
          <w:szCs w:val="24"/>
        </w:rPr>
        <w:t>ЗАТО Солнечный</w:t>
      </w:r>
      <w:r w:rsidRPr="00C75FBA">
        <w:rPr>
          <w:rFonts w:ascii="Times New Roman" w:hAnsi="Times New Roman" w:cs="Times New Roman"/>
          <w:sz w:val="24"/>
          <w:szCs w:val="24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 и (или) требования о возмещении причиненного ущерба муниципальному образованию;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принуждения, обязательные к рассмотрению, которые содержат описание совершенного бюджетного нарушения (бюджетных нарушений), основания для применения бюджетных мер принуждения и суммы средств, использованных не по целевому назначению.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5.9. Неисполнение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F34E71" w:rsidRPr="00C75FBA">
        <w:rPr>
          <w:rFonts w:ascii="Times New Roman" w:hAnsi="Times New Roman" w:cs="Times New Roman"/>
          <w:sz w:val="24"/>
          <w:szCs w:val="24"/>
        </w:rPr>
        <w:t>Отдела</w:t>
      </w:r>
      <w:r w:rsidRPr="00C75FBA">
        <w:rPr>
          <w:rFonts w:ascii="Times New Roman" w:hAnsi="Times New Roman" w:cs="Times New Roman"/>
          <w:sz w:val="24"/>
          <w:szCs w:val="24"/>
        </w:rPr>
        <w:t xml:space="preserve"> в суд с исковым заявлением о возмещении объектом контроля, должностными лицами которого допущено указанное нарушение, ущерба, причиненного муниципальному образованию </w:t>
      </w:r>
      <w:r w:rsidR="00F34E71" w:rsidRPr="00C75FBA">
        <w:rPr>
          <w:rFonts w:ascii="Times New Roman" w:hAnsi="Times New Roman" w:cs="Times New Roman"/>
          <w:sz w:val="24"/>
          <w:szCs w:val="24"/>
        </w:rPr>
        <w:t>ЗАТО Солнечный</w:t>
      </w:r>
      <w:r w:rsidRPr="00C75FBA">
        <w:rPr>
          <w:rFonts w:ascii="Times New Roman" w:hAnsi="Times New Roman" w:cs="Times New Roman"/>
          <w:sz w:val="24"/>
          <w:szCs w:val="24"/>
        </w:rPr>
        <w:t>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>5.10. Должностные лица, осуществляющие контрольные мероприятия, ведут учет исполнения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5272B" w:rsidRPr="00C75FBA" w:rsidRDefault="0015272B" w:rsidP="0015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FBA">
        <w:rPr>
          <w:rFonts w:ascii="Times New Roman" w:hAnsi="Times New Roman" w:cs="Times New Roman"/>
          <w:sz w:val="24"/>
          <w:szCs w:val="24"/>
        </w:rPr>
        <w:t xml:space="preserve">5.11. В случае,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начальник </w:t>
      </w:r>
      <w:r w:rsidR="00F34E71" w:rsidRPr="00C75FBA">
        <w:rPr>
          <w:rFonts w:ascii="Times New Roman" w:hAnsi="Times New Roman" w:cs="Times New Roman"/>
          <w:sz w:val="24"/>
          <w:szCs w:val="24"/>
        </w:rPr>
        <w:t>Отдела</w:t>
      </w:r>
      <w:r w:rsidRPr="00C75FBA">
        <w:rPr>
          <w:rFonts w:ascii="Times New Roman" w:hAnsi="Times New Roman" w:cs="Times New Roman"/>
          <w:sz w:val="24"/>
          <w:szCs w:val="24"/>
        </w:rPr>
        <w:t xml:space="preserve"> информирует о них Главу </w:t>
      </w:r>
      <w:r w:rsidR="00F34E71" w:rsidRPr="00C75FBA">
        <w:rPr>
          <w:rFonts w:ascii="Times New Roman" w:hAnsi="Times New Roman" w:cs="Times New Roman"/>
          <w:sz w:val="24"/>
          <w:szCs w:val="24"/>
        </w:rPr>
        <w:t>ЗАТО Солнечный</w:t>
      </w:r>
      <w:r w:rsidRPr="00C75FBA">
        <w:rPr>
          <w:rFonts w:ascii="Times New Roman" w:hAnsi="Times New Roman" w:cs="Times New Roman"/>
          <w:sz w:val="24"/>
          <w:szCs w:val="24"/>
        </w:rPr>
        <w:t xml:space="preserve"> для последующего принятия им решения о направлении соответствующих материалов в уполномоченные органы.</w:t>
      </w:r>
    </w:p>
    <w:p w:rsidR="0015272B" w:rsidRPr="00C75FBA" w:rsidRDefault="0015272B" w:rsidP="0015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3BA" w:rsidRPr="00C75FBA" w:rsidRDefault="00CA63BA" w:rsidP="00CA6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A63BA" w:rsidRPr="00C7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08" w:rsidRDefault="00460008">
      <w:pPr>
        <w:spacing w:after="0" w:line="240" w:lineRule="auto"/>
      </w:pPr>
      <w:r>
        <w:separator/>
      </w:r>
    </w:p>
  </w:endnote>
  <w:endnote w:type="continuationSeparator" w:id="0">
    <w:p w:rsidR="00460008" w:rsidRDefault="0046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460008">
    <w:pPr>
      <w:pStyle w:val="aa"/>
      <w:jc w:val="right"/>
    </w:pPr>
  </w:p>
  <w:p w:rsidR="00587B99" w:rsidRDefault="004600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08" w:rsidRDefault="00460008">
      <w:pPr>
        <w:spacing w:after="0" w:line="240" w:lineRule="auto"/>
      </w:pPr>
      <w:r>
        <w:separator/>
      </w:r>
    </w:p>
  </w:footnote>
  <w:footnote w:type="continuationSeparator" w:id="0">
    <w:p w:rsidR="00460008" w:rsidRDefault="0046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4600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460008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36FD1"/>
    <w:rsid w:val="0015272B"/>
    <w:rsid w:val="002B1168"/>
    <w:rsid w:val="00394356"/>
    <w:rsid w:val="003C383A"/>
    <w:rsid w:val="00451844"/>
    <w:rsid w:val="00460008"/>
    <w:rsid w:val="00541C8C"/>
    <w:rsid w:val="007040CB"/>
    <w:rsid w:val="007105E3"/>
    <w:rsid w:val="007F7732"/>
    <w:rsid w:val="0083600B"/>
    <w:rsid w:val="008C4784"/>
    <w:rsid w:val="008E7A54"/>
    <w:rsid w:val="009F23B1"/>
    <w:rsid w:val="009F7DC8"/>
    <w:rsid w:val="00AE0FE6"/>
    <w:rsid w:val="00AF1CA6"/>
    <w:rsid w:val="00B27D91"/>
    <w:rsid w:val="00BB48D8"/>
    <w:rsid w:val="00C37A81"/>
    <w:rsid w:val="00C75FBA"/>
    <w:rsid w:val="00CA63BA"/>
    <w:rsid w:val="00DC0200"/>
    <w:rsid w:val="00DE587F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A18C-3EBE-4377-801C-2774C60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B2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6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4A1D92C6ADA64BED5A46C85C95FE756319361350E21DB358E9065FA11FAD88C92E44FE2AEA12D8DCA1B69541BE3EBC78c8L" TargetMode="External"/><Relationship Id="rId10" Type="http://schemas.openxmlformats.org/officeDocument/2006/relationships/hyperlink" Target="consultantplus://offline/ref=C34A1D92C6ADA64BED5A46C85C95FE756319361350EF11B25FE9065FA11FAD88C92E44EC2AB21EDADAB9B29554E86FF9D44055F91E998BF449153E76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A1D92C6ADA64BED5A58C54AF9A47B6611691D59E41FE707B65D02F616A7DF8E611DAE6EBC1ADFD8B4E2CC1BE933BF875357F71E9B83EB74c2L" TargetMode="External"/><Relationship Id="rId14" Type="http://schemas.openxmlformats.org/officeDocument/2006/relationships/hyperlink" Target="consultantplus://offline/ref=C34A1D92C6ADA64BED5A58C54AF9A47B6611691D59E41FE707B65D02F616A7DF8E611DAE6EBC1ADFD8B4E2CC1BE933BF875357F71E9B83EB74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2019-11-01T07:36:00Z</cp:lastPrinted>
  <dcterms:created xsi:type="dcterms:W3CDTF">2019-11-01T07:38:00Z</dcterms:created>
  <dcterms:modified xsi:type="dcterms:W3CDTF">2019-11-01T07:38:00Z</dcterms:modified>
</cp:coreProperties>
</file>