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5028534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34CCA285" w:rsidR="008A1F75" w:rsidRPr="002944BA" w:rsidRDefault="00445B01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39808F3F" w:rsidR="008A1F75" w:rsidRPr="002944BA" w:rsidRDefault="00445B01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0A58CC3D" w:rsidR="008A1F75" w:rsidRPr="007D03BA" w:rsidRDefault="006B5EB7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6B5EB7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>о внесении изменений и дополнений в АДМИНИСТРАТИВНый РЕГЛАМЕНТ 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640C5E8C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E570D1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6B5EB7">
        <w:rPr>
          <w:rFonts w:ascii="Times New Roman" w:eastAsia="TimesNewRoman" w:hAnsi="Times New Roman" w:cs="Times New Roman"/>
          <w:sz w:val="24"/>
        </w:rPr>
        <w:t>28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1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6CC5514" w14:textId="1404448C" w:rsidR="004C2FBB" w:rsidRPr="00445B01" w:rsidRDefault="004C2FBB" w:rsidP="0044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  <w:bookmarkEnd w:id="1"/>
    </w:p>
    <w:p w14:paraId="57E89F0E" w14:textId="2477ABD0" w:rsidR="004C2FBB" w:rsidRDefault="007D03BA" w:rsidP="00445B0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E570D1" w:rsidRPr="00E570D1">
        <w:rPr>
          <w:rFonts w:eastAsia="TimesNewRoman"/>
        </w:rPr>
        <w:t xml:space="preserve">административный регламент </w:t>
      </w:r>
      <w:bookmarkStart w:id="2" w:name="_Hlk163206206"/>
      <w:r w:rsidR="006B5EB7" w:rsidRPr="006B5EB7">
        <w:rPr>
          <w:rFonts w:eastAsia="TimesNewRoman"/>
        </w:rPr>
        <w:t>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bookmarkEnd w:id="2"/>
      <w:r w:rsidR="00A90721">
        <w:rPr>
          <w:rFonts w:eastAsia="TimesNewRoman"/>
        </w:rPr>
        <w:t>,</w:t>
      </w:r>
      <w:r w:rsidR="006B5EB7" w:rsidRPr="006B5EB7">
        <w:rPr>
          <w:rFonts w:eastAsia="TimesNewRoman"/>
        </w:rPr>
        <w:t xml:space="preserve"> утвержденный постановлением администрации ЗАТО Солнечный № </w:t>
      </w:r>
      <w:r w:rsidR="006B5EB7">
        <w:rPr>
          <w:rFonts w:eastAsia="TimesNewRoman"/>
        </w:rPr>
        <w:t>216</w:t>
      </w:r>
      <w:r w:rsidR="006B5EB7" w:rsidRPr="006B5EB7">
        <w:rPr>
          <w:rFonts w:eastAsia="TimesNewRoman"/>
        </w:rPr>
        <w:t xml:space="preserve"> от 24.09.2019г.</w:t>
      </w:r>
      <w:r w:rsidR="006B5EB7" w:rsidRPr="006B5EB7">
        <w:rPr>
          <w:rFonts w:eastAsia="TimesNewRoman"/>
          <w:lang w:bidi="ru-RU"/>
        </w:rPr>
        <w:t xml:space="preserve"> </w:t>
      </w:r>
      <w:r w:rsidR="006B5EB7" w:rsidRPr="00504C30">
        <w:rPr>
          <w:rFonts w:eastAsia="TimesNewRoman"/>
          <w:lang w:bidi="ru-RU"/>
        </w:rPr>
        <w:t>с изменениями утвержденными Постановлениями администрации ЗАТО Солнечный №1</w:t>
      </w:r>
      <w:r w:rsidR="006B5EB7">
        <w:rPr>
          <w:rFonts w:eastAsia="TimesNewRoman"/>
          <w:lang w:bidi="ru-RU"/>
        </w:rPr>
        <w:t>6</w:t>
      </w:r>
      <w:r w:rsidR="006B5EB7" w:rsidRPr="00504C30">
        <w:rPr>
          <w:rFonts w:eastAsia="TimesNewRoman"/>
          <w:lang w:bidi="ru-RU"/>
        </w:rPr>
        <w:t xml:space="preserve"> от </w:t>
      </w:r>
      <w:r w:rsidR="006B5EB7">
        <w:rPr>
          <w:rFonts w:eastAsia="TimesNewRoman"/>
          <w:lang w:bidi="ru-RU"/>
        </w:rPr>
        <w:t>21.12.2022</w:t>
      </w:r>
      <w:r w:rsidR="006B5EB7" w:rsidRPr="00504C30">
        <w:rPr>
          <w:rFonts w:eastAsia="TimesNewRoman"/>
          <w:lang w:bidi="ru-RU"/>
        </w:rPr>
        <w:t>г.</w:t>
      </w:r>
      <w:r w:rsidR="006B5EB7">
        <w:rPr>
          <w:rFonts w:eastAsia="TimesNewRoman"/>
        </w:rPr>
        <w:t>:</w:t>
      </w:r>
    </w:p>
    <w:p w14:paraId="56EFC1AC" w14:textId="77777777" w:rsidR="00C72C31" w:rsidRPr="006B5EB7" w:rsidRDefault="00C72C31" w:rsidP="00445B01">
      <w:pPr>
        <w:pStyle w:val="a3"/>
        <w:widowControl w:val="0"/>
        <w:tabs>
          <w:tab w:val="left" w:leader="underscore" w:pos="567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3" w:name="_Hlk162431247"/>
    </w:p>
    <w:bookmarkEnd w:id="3"/>
    <w:p w14:paraId="2C11B982" w14:textId="6CBD8E43" w:rsidR="008075FA" w:rsidRPr="008075FA" w:rsidRDefault="008075FA" w:rsidP="00445B0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4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445B01">
      <w:pPr>
        <w:pStyle w:val="a4"/>
        <w:spacing w:before="0" w:beforeAutospacing="0"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5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5"/>
      <w:r>
        <w:rPr>
          <w:iCs/>
        </w:rPr>
        <w:t>».</w:t>
      </w:r>
    </w:p>
    <w:p w14:paraId="1AB82406" w14:textId="77777777" w:rsidR="00C72C31" w:rsidRPr="008075FA" w:rsidRDefault="00C72C31" w:rsidP="00445B01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74EEB974" w14:textId="3C956FE8" w:rsidR="006B5EB7" w:rsidRDefault="006B5EB7" w:rsidP="00445B01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В </w:t>
      </w:r>
      <w:r w:rsidR="000F1F1A">
        <w:rPr>
          <w:rFonts w:eastAsia="TimesNewRoman"/>
        </w:rPr>
        <w:t>Подразделе</w:t>
      </w:r>
      <w:r w:rsidR="00B70C19">
        <w:rPr>
          <w:rFonts w:eastAsia="TimesNewRoman"/>
        </w:rPr>
        <w:t xml:space="preserve"> </w:t>
      </w:r>
      <w:r w:rsidR="00A51A48">
        <w:rPr>
          <w:rFonts w:eastAsia="TimesNewRoman"/>
        </w:rPr>
        <w:t>3.4</w:t>
      </w:r>
      <w:r w:rsidR="000F1F1A">
        <w:rPr>
          <w:rFonts w:eastAsia="TimesNewRoman"/>
        </w:rPr>
        <w:t xml:space="preserve"> </w:t>
      </w:r>
      <w:r>
        <w:rPr>
          <w:rFonts w:eastAsia="TimesNewRoman"/>
        </w:rPr>
        <w:t>Раздел</w:t>
      </w:r>
      <w:r w:rsidR="000F1F1A">
        <w:rPr>
          <w:rFonts w:eastAsia="TimesNewRoman"/>
        </w:rPr>
        <w:t>а</w:t>
      </w:r>
      <w:r>
        <w:rPr>
          <w:rFonts w:eastAsia="TimesNewRoman"/>
        </w:rPr>
        <w:t xml:space="preserve"> 3 Административного регламента </w:t>
      </w:r>
      <w:r w:rsidR="00D55B34">
        <w:rPr>
          <w:rFonts w:eastAsia="TimesNewRoman"/>
        </w:rPr>
        <w:t>изменить нумерацию пунктов 3.5.3 и 3.5.4 на, соответственно, 3.4.3 и 3.4.4.</w:t>
      </w:r>
    </w:p>
    <w:p w14:paraId="3671A404" w14:textId="77777777" w:rsidR="00D55B34" w:rsidRDefault="00D55B34" w:rsidP="00445B01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</w:p>
    <w:p w14:paraId="7A538E6D" w14:textId="10F4FF87" w:rsidR="00175EEF" w:rsidRPr="00445B01" w:rsidRDefault="00006B18" w:rsidP="00445B01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E570D1">
        <w:rPr>
          <w:rFonts w:eastAsia="TimesNewRoman"/>
        </w:rPr>
        <w:t>5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E570D1">
        <w:rPr>
          <w:rFonts w:eastAsia="TimesNewRoman"/>
        </w:rPr>
        <w:t>6</w:t>
      </w:r>
      <w:r w:rsidRPr="00006B18">
        <w:rPr>
          <w:rFonts w:eastAsia="TimesNewRoman"/>
        </w:rPr>
        <w:t>:</w:t>
      </w:r>
    </w:p>
    <w:p w14:paraId="496FF9DA" w14:textId="5BF5175B" w:rsidR="00006B18" w:rsidRDefault="00006B18" w:rsidP="00445B01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6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7" w:name="_Hlk161137650"/>
      <w:bookmarkStart w:id="8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32D6B637" w:rsidR="00006B18" w:rsidRPr="00006B18" w:rsidRDefault="00006B18" w:rsidP="00445B01">
      <w:pPr>
        <w:spacing w:after="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9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9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9FF244F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10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10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1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1"/>
    <w:p w14:paraId="27E87652" w14:textId="7065B0B3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lastRenderedPageBreak/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142673E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2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2"/>
    </w:p>
    <w:p w14:paraId="73F353A6" w14:textId="0FAFF06A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761D7C33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0922B721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67CC4B1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2DEF3185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0A0D9810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8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5AC06363" w14:textId="55F3B435" w:rsidR="00B129D8" w:rsidRPr="00445B01" w:rsidRDefault="00C72C31" w:rsidP="00445B0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3" w:name="_Hlk161139763"/>
      <w:bookmarkEnd w:id="6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5, 6</w:t>
      </w:r>
      <w:r w:rsidR="00D55B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7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14" w:name="_Hlk161146120"/>
      <w:bookmarkStart w:id="15" w:name="_Hlk162433475"/>
      <w:bookmarkStart w:id="16" w:name="_Hlk161324835"/>
      <w:bookmarkEnd w:id="13"/>
    </w:p>
    <w:p w14:paraId="391E644B" w14:textId="4B445CAC" w:rsidR="00C72C31" w:rsidRPr="00C72C31" w:rsidRDefault="00C72C31" w:rsidP="00445B0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7" w:name="_Hlk16244201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5B34">
        <w:rPr>
          <w:rFonts w:ascii="Times New Roman" w:eastAsia="Times New Roman" w:hAnsi="Times New Roman" w:cs="Times New Roman"/>
          <w:lang w:eastAsia="ru-RU"/>
        </w:rPr>
        <w:t>5</w:t>
      </w:r>
    </w:p>
    <w:bookmarkEnd w:id="14"/>
    <w:p w14:paraId="5204FB15" w14:textId="617EE59C" w:rsidR="00C72C31" w:rsidRDefault="00B129D8" w:rsidP="00445B01">
      <w:pPr>
        <w:widowControl w:val="0"/>
        <w:tabs>
          <w:tab w:val="right" w:pos="10092"/>
        </w:tabs>
        <w:spacing w:after="0" w:line="240" w:lineRule="auto"/>
        <w:ind w:left="6060"/>
        <w:jc w:val="right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="00D55B34" w:rsidRPr="00D55B34">
        <w:rPr>
          <w:rFonts w:ascii="Times New Roman" w:eastAsia="Times New Roman" w:hAnsi="Times New Roman" w:cs="Times New Roman"/>
        </w:rPr>
        <w:t>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5C3B81B0" w14:textId="77777777" w:rsidR="00445B01" w:rsidRPr="00445B01" w:rsidRDefault="00445B01" w:rsidP="00445B01">
      <w:pPr>
        <w:widowControl w:val="0"/>
        <w:tabs>
          <w:tab w:val="right" w:pos="10092"/>
        </w:tabs>
        <w:spacing w:after="0" w:line="240" w:lineRule="auto"/>
        <w:ind w:left="6060"/>
        <w:jc w:val="right"/>
        <w:rPr>
          <w:rFonts w:ascii="Times New Roman" w:eastAsia="Times New Roman" w:hAnsi="Times New Roman" w:cs="Times New Roman"/>
        </w:rPr>
      </w:pPr>
    </w:p>
    <w:p w14:paraId="4AABEED2" w14:textId="77777777" w:rsidR="00445B01" w:rsidRDefault="00445B0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1611466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40F5BA7E" w14:textId="77777777" w:rsidR="00445B01" w:rsidRDefault="00445B01" w:rsidP="0044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00433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5B1EC3A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45E7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C8DB7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6E98E69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AD2C75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336EE1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6D59925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050229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3D4B1B7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69C20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54574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4A2FDD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4BF0E9D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448851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1D25EFD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6DC42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350B9C0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6CD24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ECB56D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9D0462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6205FB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304107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DF8BF8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AD7B7F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60BA55F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781355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E7CBB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717F943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466595D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423211D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5E2B8C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D6633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7CA8D0B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5B6B2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152B527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07BD8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55FFC30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E8F61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3735024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07A553A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C87232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175C882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E10DA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7BD66BD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BF396E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7AF0211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933143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79CB67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0FC2B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31AD28F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bookmarkEnd w:id="18"/>
    <w:p w14:paraId="78F4AEBD" w14:textId="77777777" w:rsidR="00445B01" w:rsidRDefault="00445B0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12B8A3" w14:textId="208A6941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19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04BCD830" w:rsidR="00C72C31" w:rsidRPr="00C72C31" w:rsidRDefault="00C72C31" w:rsidP="00445B0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0" w:name="_Hlk161146442"/>
      <w:bookmarkEnd w:id="1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5B34">
        <w:rPr>
          <w:rFonts w:ascii="Times New Roman" w:eastAsia="Times New Roman" w:hAnsi="Times New Roman" w:cs="Times New Roman"/>
          <w:lang w:eastAsia="ru-RU"/>
        </w:rPr>
        <w:t>6</w:t>
      </w:r>
    </w:p>
    <w:bookmarkEnd w:id="20"/>
    <w:p w14:paraId="715069A4" w14:textId="05DCFA69" w:rsidR="00B129D8" w:rsidRDefault="00B129D8" w:rsidP="00445B01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="00D55B34" w:rsidRPr="00D55B34">
        <w:rPr>
          <w:rFonts w:ascii="Times New Roman" w:eastAsia="Times New Roman" w:hAnsi="Times New Roman" w:cs="Times New Roman"/>
        </w:rPr>
        <w:t>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097F449F" w14:textId="77777777" w:rsidR="00445B01" w:rsidRPr="00B129D8" w:rsidRDefault="00445B01" w:rsidP="00445B01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</w:rPr>
      </w:pPr>
    </w:p>
    <w:p w14:paraId="19A356B9" w14:textId="77777777" w:rsidR="00445B01" w:rsidRDefault="00445B0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2A42B22D" w14:textId="77777777" w:rsidR="00445B01" w:rsidRDefault="00445B01" w:rsidP="0044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422058" w14:textId="7EE743E3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6ADF9D4B" w14:textId="09D30158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</w:t>
      </w:r>
    </w:p>
    <w:p w14:paraId="1FA2317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C509FB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2C0CD2A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FA24F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5168D87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E454B0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035C882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FDF87D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D6A6CB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D971C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1EEE120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36FF6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0EF19A6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5BCC51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15E2109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A3801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4776E42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71A88A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FFA21A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E9BE1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72F2C1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7BB21C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010ADA2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1860F43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A85FC8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6136D4B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0F8BAC6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C61B42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4B49E42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CC1D8C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3A5F76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10EB6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3122D49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424B2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A499D5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524DBD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5213399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46948E2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1E282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3BF79D5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5CC4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72FB0D7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4405A8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3DD03C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E66E8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32B730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E8DE0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6499E6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F2692D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2A58600E" w14:textId="77777777" w:rsidR="00C72C31" w:rsidRPr="00C72C31" w:rsidRDefault="00C72C3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21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44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21"/>
    <w:p w14:paraId="162B3611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44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2" w:name="_Hlk161146827"/>
    </w:p>
    <w:p w14:paraId="6E9D8E83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8F001B" w14:textId="7987A882" w:rsidR="00B129D8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  <w:bookmarkEnd w:id="22"/>
    </w:p>
    <w:p w14:paraId="6C03DF34" w14:textId="2FB85982" w:rsidR="00C72C31" w:rsidRPr="00C72C31" w:rsidRDefault="00C72C31" w:rsidP="00445B0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5B34">
        <w:rPr>
          <w:rFonts w:ascii="Times New Roman" w:eastAsia="Times New Roman" w:hAnsi="Times New Roman" w:cs="Times New Roman"/>
          <w:lang w:eastAsia="ru-RU"/>
        </w:rPr>
        <w:t>7</w:t>
      </w:r>
    </w:p>
    <w:p w14:paraId="0E8412A5" w14:textId="1939363E" w:rsidR="00B129D8" w:rsidRPr="00B129D8" w:rsidRDefault="00B129D8" w:rsidP="00445B01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="00D55B34" w:rsidRPr="00D55B34">
        <w:rPr>
          <w:rFonts w:ascii="Times New Roman" w:eastAsia="Times New Roman" w:hAnsi="Times New Roman" w:cs="Times New Roman"/>
        </w:rPr>
        <w:t>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42F0C350" w14:textId="77777777" w:rsidR="00445B01" w:rsidRDefault="00445B0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2981A30A" w14:textId="77777777" w:rsidR="00445B01" w:rsidRDefault="00445B01" w:rsidP="0044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587B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680A81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BDABB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7713CD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5E38924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3B51474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82918B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1BA5B96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C5D87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240D39D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108A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D65F22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5B082CF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63B2F02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B3E6E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2AAD0FF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4B5D5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024892D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354F5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5930A5C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A549B7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5ADDB5D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96ECF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70DF8C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0EC3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3768A58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4A37D2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05B2E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28AC874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7DCDABD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6455DA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E26725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FE111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4E22E6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41B85E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7EECD03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FDFF3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7434C46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5FCB6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10B37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466CCB6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C3D52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31D535D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7FA94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4B8D4A9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73D8E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2555D3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AF8D5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31CE8B4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C173D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2784D0A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4635B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1616E407" w14:textId="0946E101" w:rsid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28BAC" w14:textId="77777777" w:rsidR="00445B01" w:rsidRPr="00C72C31" w:rsidRDefault="00445B0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44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44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2EA36D07" w14:textId="51253B0C" w:rsidR="00B129D8" w:rsidRDefault="00B129D8" w:rsidP="00445B01">
      <w:pPr>
        <w:pStyle w:val="a4"/>
        <w:spacing w:before="0" w:beforeAutospacing="0" w:after="0" w:afterAutospacing="0"/>
        <w:ind w:left="709" w:right="141"/>
        <w:jc w:val="both"/>
        <w:rPr>
          <w:rFonts w:eastAsia="TimesNewRoman"/>
        </w:rPr>
      </w:pPr>
    </w:p>
    <w:p w14:paraId="1C57150D" w14:textId="42E0DD31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47927399" w14:textId="3B004DBE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15B355E8" w14:textId="730B5A16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158BE492" w14:textId="02098720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42918B86" w14:textId="77777777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6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3" w:name="_Hlk162434978"/>
    </w:p>
    <w:p w14:paraId="44413143" w14:textId="12EE7F8B" w:rsidR="009A44C5" w:rsidRPr="009A44C5" w:rsidRDefault="00445B01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175EEF"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 w:rsidR="00175EEF"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7"/>
    <w:bookmarkEnd w:id="23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0B3268"/>
    <w:rsid w:val="000D1918"/>
    <w:rsid w:val="000F1F1A"/>
    <w:rsid w:val="001036FA"/>
    <w:rsid w:val="00115EC5"/>
    <w:rsid w:val="00175EEF"/>
    <w:rsid w:val="001870B9"/>
    <w:rsid w:val="00231379"/>
    <w:rsid w:val="00273F69"/>
    <w:rsid w:val="002A5E75"/>
    <w:rsid w:val="002E1F16"/>
    <w:rsid w:val="00310A68"/>
    <w:rsid w:val="003241C0"/>
    <w:rsid w:val="00340AA3"/>
    <w:rsid w:val="003B7163"/>
    <w:rsid w:val="00414DB1"/>
    <w:rsid w:val="004209A5"/>
    <w:rsid w:val="004346B1"/>
    <w:rsid w:val="00445B01"/>
    <w:rsid w:val="00493121"/>
    <w:rsid w:val="004C2FBB"/>
    <w:rsid w:val="005659BD"/>
    <w:rsid w:val="006B5EB7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A14D13"/>
    <w:rsid w:val="00A36FE9"/>
    <w:rsid w:val="00A51A48"/>
    <w:rsid w:val="00A90721"/>
    <w:rsid w:val="00B129D8"/>
    <w:rsid w:val="00B6490E"/>
    <w:rsid w:val="00B70C19"/>
    <w:rsid w:val="00BB4C95"/>
    <w:rsid w:val="00BD44B8"/>
    <w:rsid w:val="00BE773D"/>
    <w:rsid w:val="00C72C31"/>
    <w:rsid w:val="00C8073F"/>
    <w:rsid w:val="00D55B34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4</cp:revision>
  <cp:lastPrinted>2024-04-19T07:38:00Z</cp:lastPrinted>
  <dcterms:created xsi:type="dcterms:W3CDTF">2024-04-19T07:38:00Z</dcterms:created>
  <dcterms:modified xsi:type="dcterms:W3CDTF">2024-04-19T07:42:00Z</dcterms:modified>
</cp:coreProperties>
</file>