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DA" w:rsidRPr="005A6A68" w:rsidRDefault="001359DA" w:rsidP="001359DA">
      <w:pPr>
        <w:jc w:val="center"/>
      </w:pPr>
      <w:r w:rsidRPr="005A6A68">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9.35pt" o:ole="">
            <v:imagedata r:id="rId7" o:title="" croptop="56f" cropleft="-68f"/>
          </v:shape>
          <o:OLEObject Type="Embed" ProgID="CorelPhotoPaint.Image.10" ShapeID="_x0000_i1025" DrawAspect="Content" ObjectID="_1488631242" r:id="rId8"/>
        </w:object>
      </w:r>
    </w:p>
    <w:p w:rsidR="001359DA" w:rsidRPr="005A6A68" w:rsidRDefault="001359DA" w:rsidP="001359DA">
      <w:pPr>
        <w:jc w:val="center"/>
      </w:pPr>
    </w:p>
    <w:p w:rsidR="001359DA" w:rsidRPr="005A6A68" w:rsidRDefault="001359DA" w:rsidP="001359DA">
      <w:pPr>
        <w:jc w:val="center"/>
        <w:rPr>
          <w:b/>
          <w:spacing w:val="90"/>
        </w:rPr>
      </w:pPr>
      <w:r w:rsidRPr="005A6A68">
        <w:rPr>
          <w:b/>
          <w:spacing w:val="90"/>
        </w:rPr>
        <w:t xml:space="preserve"> АДМИНИСТРАЦИЯ</w:t>
      </w:r>
    </w:p>
    <w:p w:rsidR="001359DA" w:rsidRDefault="001359DA" w:rsidP="001359DA">
      <w:pPr>
        <w:jc w:val="center"/>
        <w:rPr>
          <w:b/>
        </w:rPr>
      </w:pPr>
      <w:r w:rsidRPr="005A6A68">
        <w:rPr>
          <w:b/>
        </w:rPr>
        <w:t>ЗАКРЫТОГО АДМИНИСТРАТИВНО-ТЕРРИТОРИАЛЬНОГО ОБРАЗОВАНИЯ СОЛНЕЧНЫЙ</w:t>
      </w:r>
    </w:p>
    <w:p w:rsidR="001359DA" w:rsidRPr="005A6A68" w:rsidRDefault="001359DA" w:rsidP="001359DA">
      <w:pPr>
        <w:jc w:val="center"/>
        <w:rPr>
          <w:b/>
        </w:rPr>
      </w:pPr>
    </w:p>
    <w:p w:rsidR="001359DA" w:rsidRPr="005A6A68" w:rsidRDefault="001359DA" w:rsidP="001359DA">
      <w:pPr>
        <w:rPr>
          <w:b/>
        </w:rPr>
      </w:pPr>
      <w:r w:rsidRPr="005A6A68">
        <w:rPr>
          <w:b/>
        </w:rPr>
        <w:t xml:space="preserve">                                           </w:t>
      </w:r>
      <w:r>
        <w:rPr>
          <w:b/>
        </w:rPr>
        <w:t xml:space="preserve">                   </w:t>
      </w:r>
      <w:r w:rsidRPr="005A6A68">
        <w:rPr>
          <w:b/>
        </w:rPr>
        <w:t>ПОСТАНОВЛЕНИЕ</w:t>
      </w:r>
      <w:r w:rsidRPr="005A6A68">
        <w:t xml:space="preserve">                                                    </w:t>
      </w:r>
    </w:p>
    <w:tbl>
      <w:tblPr>
        <w:tblW w:w="9923" w:type="dxa"/>
        <w:tblInd w:w="-72" w:type="dxa"/>
        <w:tblLayout w:type="fixed"/>
        <w:tblCellMar>
          <w:left w:w="70" w:type="dxa"/>
          <w:right w:w="70" w:type="dxa"/>
        </w:tblCellMar>
        <w:tblLook w:val="04A0" w:firstRow="1" w:lastRow="0" w:firstColumn="1" w:lastColumn="0" w:noHBand="0" w:noVBand="1"/>
      </w:tblPr>
      <w:tblGrid>
        <w:gridCol w:w="2128"/>
        <w:gridCol w:w="6945"/>
        <w:gridCol w:w="782"/>
        <w:gridCol w:w="68"/>
      </w:tblGrid>
      <w:tr w:rsidR="001359DA" w:rsidRPr="005A6A68" w:rsidTr="000223D9">
        <w:trPr>
          <w:trHeight w:val="411"/>
        </w:trPr>
        <w:tc>
          <w:tcPr>
            <w:tcW w:w="2128" w:type="dxa"/>
            <w:tcBorders>
              <w:top w:val="nil"/>
              <w:left w:val="nil"/>
              <w:bottom w:val="single" w:sz="4" w:space="0" w:color="auto"/>
              <w:right w:val="nil"/>
            </w:tcBorders>
            <w:vAlign w:val="bottom"/>
          </w:tcPr>
          <w:p w:rsidR="001359DA" w:rsidRPr="005A6A68" w:rsidRDefault="00F40315" w:rsidP="001D1186">
            <w:pPr>
              <w:pStyle w:val="a8"/>
              <w:spacing w:after="0"/>
              <w:ind w:left="0"/>
              <w:jc w:val="center"/>
              <w:rPr>
                <w:sz w:val="24"/>
                <w:szCs w:val="24"/>
              </w:rPr>
            </w:pPr>
            <w:r>
              <w:rPr>
                <w:sz w:val="24"/>
                <w:szCs w:val="24"/>
              </w:rPr>
              <w:t>17.03.2015</w:t>
            </w:r>
          </w:p>
        </w:tc>
        <w:tc>
          <w:tcPr>
            <w:tcW w:w="6945" w:type="dxa"/>
            <w:vAlign w:val="bottom"/>
          </w:tcPr>
          <w:p w:rsidR="001359DA" w:rsidRPr="005A6A68" w:rsidRDefault="001359DA" w:rsidP="001D1186">
            <w:pPr>
              <w:pStyle w:val="a8"/>
              <w:spacing w:after="0"/>
              <w:ind w:left="0"/>
              <w:rPr>
                <w:sz w:val="24"/>
                <w:szCs w:val="24"/>
              </w:rPr>
            </w:pPr>
          </w:p>
          <w:p w:rsidR="001359DA" w:rsidRPr="005A6A68" w:rsidRDefault="001359DA" w:rsidP="001D1186">
            <w:pPr>
              <w:pStyle w:val="a8"/>
              <w:spacing w:after="0"/>
              <w:ind w:left="0"/>
              <w:jc w:val="right"/>
              <w:rPr>
                <w:sz w:val="24"/>
                <w:szCs w:val="24"/>
              </w:rPr>
            </w:pPr>
            <w:r w:rsidRPr="005A6A68">
              <w:rPr>
                <w:sz w:val="24"/>
                <w:szCs w:val="24"/>
              </w:rPr>
              <w:t>№</w:t>
            </w:r>
          </w:p>
        </w:tc>
        <w:tc>
          <w:tcPr>
            <w:tcW w:w="850" w:type="dxa"/>
            <w:gridSpan w:val="2"/>
            <w:tcBorders>
              <w:top w:val="nil"/>
              <w:left w:val="nil"/>
              <w:bottom w:val="single" w:sz="4" w:space="0" w:color="auto"/>
              <w:right w:val="nil"/>
            </w:tcBorders>
            <w:vAlign w:val="bottom"/>
          </w:tcPr>
          <w:p w:rsidR="001359DA" w:rsidRPr="005A6A68" w:rsidRDefault="00F40315" w:rsidP="001D1186">
            <w:pPr>
              <w:pStyle w:val="a8"/>
              <w:spacing w:after="0"/>
              <w:ind w:left="0"/>
              <w:rPr>
                <w:sz w:val="24"/>
                <w:szCs w:val="24"/>
              </w:rPr>
            </w:pPr>
            <w:r>
              <w:rPr>
                <w:sz w:val="24"/>
                <w:szCs w:val="24"/>
              </w:rPr>
              <w:t>53</w:t>
            </w:r>
          </w:p>
        </w:tc>
      </w:tr>
      <w:tr w:rsidR="001359DA" w:rsidTr="000223D9">
        <w:trPr>
          <w:gridAfter w:val="1"/>
          <w:wAfter w:w="68" w:type="dxa"/>
        </w:trPr>
        <w:tc>
          <w:tcPr>
            <w:tcW w:w="9855" w:type="dxa"/>
            <w:gridSpan w:val="3"/>
            <w:vAlign w:val="bottom"/>
          </w:tcPr>
          <w:p w:rsidR="001359DA" w:rsidRDefault="001359DA" w:rsidP="001D1186">
            <w:pPr>
              <w:jc w:val="center"/>
              <w:outlineLvl w:val="0"/>
              <w:rPr>
                <w:b/>
                <w:bCs/>
                <w:kern w:val="36"/>
              </w:rPr>
            </w:pPr>
          </w:p>
          <w:p w:rsidR="001359DA" w:rsidRDefault="00F23C35" w:rsidP="001D1186">
            <w:pPr>
              <w:jc w:val="center"/>
              <w:outlineLvl w:val="0"/>
              <w:rPr>
                <w:b/>
                <w:bCs/>
                <w:kern w:val="36"/>
              </w:rPr>
            </w:pPr>
            <w:bookmarkStart w:id="0" w:name="_GoBack"/>
            <w:r>
              <w:rPr>
                <w:b/>
                <w:bCs/>
                <w:kern w:val="36"/>
              </w:rPr>
              <w:t>О внесении изменений в административный регламент оказания муниципальной услуги «Выдача разрешений на строительство, реконструкцию объектов капитального строительства</w:t>
            </w:r>
            <w:r>
              <w:rPr>
                <w:b/>
                <w:bCs/>
              </w:rPr>
              <w:t>»</w:t>
            </w:r>
            <w:bookmarkEnd w:id="0"/>
          </w:p>
        </w:tc>
      </w:tr>
    </w:tbl>
    <w:p w:rsidR="001359DA" w:rsidRDefault="001359DA" w:rsidP="001359DA">
      <w:pPr>
        <w:rPr>
          <w:color w:val="000000"/>
          <w:lang w:eastAsia="en-US"/>
        </w:rPr>
      </w:pPr>
    </w:p>
    <w:p w:rsidR="001359DA" w:rsidRPr="005B79EF" w:rsidRDefault="001359DA" w:rsidP="001359DA">
      <w:pPr>
        <w:autoSpaceDE w:val="0"/>
        <w:autoSpaceDN w:val="0"/>
        <w:adjustRightInd w:val="0"/>
        <w:ind w:firstLine="540"/>
        <w:jc w:val="both"/>
        <w:rPr>
          <w:rFonts w:eastAsia="TimesNewRoman"/>
          <w:color w:val="000000"/>
        </w:rPr>
      </w:pPr>
      <w:r>
        <w:t xml:space="preserve">        </w:t>
      </w:r>
      <w:r w:rsidRPr="006A5B29">
        <w:t xml:space="preserve">  </w:t>
      </w:r>
      <w:r w:rsidRPr="00C12721">
        <w:t>Рассмотрев протест прокурора города Осташков Тверской о</w:t>
      </w:r>
      <w:r w:rsidR="00BE2857">
        <w:t>бласти от 18.11.2014 года № 43а-</w:t>
      </w:r>
      <w:r w:rsidRPr="00C12721">
        <w:t>2014</w:t>
      </w:r>
      <w:r w:rsidRPr="00C12721">
        <w:rPr>
          <w:rFonts w:eastAsia="TimesNewRoman"/>
          <w:color w:val="000000"/>
        </w:rPr>
        <w:t>, в целях приведения в соответствие с действующим законодательством РФ правовых актов администрации ЗАТО Солнечный, руководствуясь</w:t>
      </w:r>
      <w:r>
        <w:rPr>
          <w:rFonts w:eastAsia="TimesNewRoman"/>
          <w:color w:val="000000"/>
        </w:rPr>
        <w:t xml:space="preserve"> Градостроительным кодексом Российской Федерации</w:t>
      </w:r>
      <w:r w:rsidRPr="00C12721">
        <w:t>,</w:t>
      </w:r>
      <w:r w:rsidRPr="00C12721">
        <w:rPr>
          <w:rFonts w:eastAsia="TimesNewRoman"/>
          <w:color w:val="000000"/>
        </w:rPr>
        <w:t xml:space="preserve"> администрация ЗАТО Солнечный</w:t>
      </w:r>
    </w:p>
    <w:p w:rsidR="001359DA" w:rsidRDefault="001359DA" w:rsidP="001359DA">
      <w:pPr>
        <w:ind w:firstLine="567"/>
        <w:jc w:val="both"/>
        <w:rPr>
          <w:rFonts w:eastAsia="TimesNewRoman"/>
          <w:color w:val="000000"/>
        </w:rPr>
      </w:pPr>
    </w:p>
    <w:p w:rsidR="001359DA" w:rsidRDefault="001359DA" w:rsidP="001359DA">
      <w:pPr>
        <w:jc w:val="center"/>
        <w:rPr>
          <w:rFonts w:eastAsiaTheme="minorHAnsi"/>
          <w:color w:val="000000"/>
        </w:rPr>
      </w:pPr>
      <w:r>
        <w:rPr>
          <w:color w:val="000000"/>
        </w:rPr>
        <w:t>ПОСТАНОВЛЯЕТ:</w:t>
      </w:r>
    </w:p>
    <w:p w:rsidR="001359DA" w:rsidRDefault="001359DA" w:rsidP="001359DA">
      <w:pPr>
        <w:ind w:firstLine="567"/>
        <w:jc w:val="both"/>
        <w:rPr>
          <w:color w:val="000000"/>
        </w:rPr>
      </w:pPr>
    </w:p>
    <w:p w:rsidR="00B36A53" w:rsidRDefault="001359DA" w:rsidP="00B36A53">
      <w:pPr>
        <w:ind w:firstLine="567"/>
        <w:jc w:val="both"/>
        <w:outlineLvl w:val="0"/>
        <w:rPr>
          <w:bCs/>
        </w:rPr>
      </w:pPr>
      <w:r>
        <w:rPr>
          <w:rFonts w:eastAsia="TimesNewRoman"/>
          <w:color w:val="000000"/>
        </w:rPr>
        <w:t xml:space="preserve"> 1. Внести следующие изменения в </w:t>
      </w:r>
      <w:r>
        <w:rPr>
          <w:bCs/>
          <w:kern w:val="36"/>
        </w:rPr>
        <w:t>Административный регламент оказания муниципальной услуги «Выдача разрешений на строительство, реконструкцию объектов капитального строительства</w:t>
      </w:r>
      <w:r>
        <w:rPr>
          <w:bCs/>
        </w:rPr>
        <w:t>» (далее – Регламент), утвержденный Постановлением администрации ЗАТО Солнечный от 09.04.2012 года № 61</w:t>
      </w:r>
      <w:r w:rsidR="00B36A53">
        <w:rPr>
          <w:bCs/>
        </w:rPr>
        <w:t>, с изменениями внесенными постановлением администрации ЗАТО Солнечный от 19.12.2013 года  № 181:</w:t>
      </w:r>
    </w:p>
    <w:p w:rsidR="00C60051" w:rsidRDefault="00C60051" w:rsidP="00B36A53">
      <w:pPr>
        <w:ind w:firstLine="567"/>
        <w:jc w:val="both"/>
        <w:outlineLvl w:val="0"/>
        <w:rPr>
          <w:bCs/>
        </w:rPr>
      </w:pPr>
    </w:p>
    <w:p w:rsidR="001359DA" w:rsidRPr="00B36A53" w:rsidRDefault="00B36A53" w:rsidP="00B36A53">
      <w:pPr>
        <w:pStyle w:val="3"/>
        <w:numPr>
          <w:ilvl w:val="0"/>
          <w:numId w:val="0"/>
        </w:numPr>
        <w:spacing w:before="0" w:after="0" w:line="240" w:lineRule="auto"/>
        <w:rPr>
          <w:rFonts w:ascii="Times New Roman" w:hAnsi="Times New Roman" w:cs="Times New Roman"/>
          <w:b w:val="0"/>
          <w:szCs w:val="24"/>
          <w:lang w:val="ru-RU"/>
        </w:rPr>
      </w:pPr>
      <w:r w:rsidRPr="00D403E6">
        <w:rPr>
          <w:rFonts w:ascii="Times New Roman" w:hAnsi="Times New Roman" w:cs="Times New Roman"/>
          <w:b w:val="0"/>
          <w:szCs w:val="24"/>
          <w:lang w:val="ru-RU"/>
        </w:rPr>
        <w:t xml:space="preserve">         1.1. </w:t>
      </w:r>
      <w:r w:rsidRPr="00D403E6">
        <w:rPr>
          <w:rFonts w:ascii="Times New Roman" w:hAnsi="Times New Roman" w:cs="Times New Roman"/>
          <w:b w:val="0"/>
          <w:bCs w:val="0"/>
          <w:szCs w:val="24"/>
          <w:lang w:val="ru-RU"/>
        </w:rPr>
        <w:t>Пункт</w:t>
      </w:r>
      <w:r w:rsidRPr="00D403E6">
        <w:rPr>
          <w:rFonts w:ascii="Times New Roman" w:hAnsi="Times New Roman" w:cs="Times New Roman"/>
          <w:b w:val="0"/>
          <w:lang w:val="ru-RU"/>
        </w:rPr>
        <w:t xml:space="preserve"> 3. «Перечень документов, необходимых для предоставления муниципальной услуги</w:t>
      </w:r>
      <w:r w:rsidRPr="00D403E6">
        <w:rPr>
          <w:rFonts w:ascii="Times New Roman" w:hAnsi="Times New Roman" w:cs="Times New Roman"/>
          <w:b w:val="0"/>
          <w:szCs w:val="24"/>
          <w:lang w:val="ru-RU"/>
        </w:rPr>
        <w:t xml:space="preserve">» раздела  </w:t>
      </w:r>
      <w:r w:rsidRPr="00D403E6">
        <w:rPr>
          <w:rFonts w:ascii="Times New Roman" w:hAnsi="Times New Roman" w:cs="Times New Roman"/>
          <w:b w:val="0"/>
          <w:spacing w:val="2"/>
          <w:szCs w:val="24"/>
        </w:rPr>
        <w:t>II</w:t>
      </w:r>
      <w:r w:rsidRPr="00D403E6">
        <w:rPr>
          <w:rFonts w:ascii="Times New Roman" w:hAnsi="Times New Roman" w:cs="Times New Roman"/>
          <w:b w:val="0"/>
          <w:spacing w:val="2"/>
          <w:szCs w:val="24"/>
          <w:lang w:val="ru-RU"/>
        </w:rPr>
        <w:t xml:space="preserve">. «Стандарт предоставления муниципальной услуги»  Регламента </w:t>
      </w:r>
      <w:r w:rsidRPr="00D403E6">
        <w:rPr>
          <w:rFonts w:ascii="Times New Roman" w:hAnsi="Times New Roman" w:cs="Times New Roman"/>
          <w:b w:val="0"/>
          <w:szCs w:val="24"/>
          <w:lang w:val="ru-RU"/>
        </w:rPr>
        <w:t>изложить в следующей редакции:</w:t>
      </w:r>
    </w:p>
    <w:p w:rsidR="001359DA" w:rsidRDefault="00C60051" w:rsidP="001359DA">
      <w:pPr>
        <w:jc w:val="both"/>
        <w:outlineLvl w:val="0"/>
        <w:rPr>
          <w:b/>
        </w:rPr>
      </w:pPr>
      <w:r>
        <w:rPr>
          <w:b/>
        </w:rPr>
        <w:t xml:space="preserve">       </w:t>
      </w:r>
      <w:r w:rsidR="00D403E6">
        <w:rPr>
          <w:b/>
        </w:rPr>
        <w:t>«</w:t>
      </w:r>
      <w:r w:rsidR="00D403E6" w:rsidRPr="005A6A68">
        <w:rPr>
          <w:b/>
        </w:rPr>
        <w:t>3. Перечень документов, необходимых для предоставления муниципальной услуги</w:t>
      </w:r>
    </w:p>
    <w:p w:rsidR="00D403E6" w:rsidRPr="005A6A68" w:rsidRDefault="00D403E6" w:rsidP="00D403E6">
      <w:pPr>
        <w:pStyle w:val="a3"/>
        <w:spacing w:before="0" w:beforeAutospacing="0" w:after="0" w:afterAutospacing="0"/>
        <w:jc w:val="both"/>
      </w:pPr>
      <w:r w:rsidRPr="005A6A68">
        <w:t>3.1. В целях осуществления строительства, реконструкции заявителем (его уполномоченным представителем) к  заявлению о выдаче разрешения на строительство,</w:t>
      </w:r>
      <w:r w:rsidRPr="005A6A68">
        <w:rPr>
          <w:rFonts w:eastAsia="TimesNewRoman"/>
          <w:color w:val="000000"/>
        </w:rPr>
        <w:t xml:space="preserve"> реконструкцию объектов капитального строительств </w:t>
      </w:r>
      <w:r w:rsidRPr="005A6A68">
        <w:t>составленному по форме Приложения №1 к настоящему Административному регламенту, прилагается:</w:t>
      </w:r>
    </w:p>
    <w:p w:rsidR="00D403E6" w:rsidRPr="00D403E6" w:rsidRDefault="00D403E6" w:rsidP="00D403E6">
      <w:pPr>
        <w:pStyle w:val="ConsPlusNormal"/>
        <w:ind w:firstLine="540"/>
        <w:jc w:val="both"/>
        <w:rPr>
          <w:rFonts w:ascii="Times New Roman" w:hAnsi="Times New Roman" w:cs="Times New Roman"/>
          <w:sz w:val="24"/>
          <w:szCs w:val="24"/>
        </w:rPr>
      </w:pPr>
      <w:r w:rsidRPr="00D403E6">
        <w:rPr>
          <w:rFonts w:ascii="Times New Roman" w:hAnsi="Times New Roman" w:cs="Times New Roman"/>
          <w:sz w:val="24"/>
          <w:szCs w:val="24"/>
        </w:rPr>
        <w:t>1) правоустанавливающие документы на земельный участок;</w:t>
      </w:r>
    </w:p>
    <w:p w:rsidR="00D403E6" w:rsidRPr="00D403E6" w:rsidRDefault="00D403E6" w:rsidP="00D403E6">
      <w:pPr>
        <w:pStyle w:val="ConsPlusNormal"/>
        <w:ind w:firstLine="540"/>
        <w:jc w:val="both"/>
        <w:rPr>
          <w:rFonts w:ascii="Times New Roman" w:hAnsi="Times New Roman" w:cs="Times New Roman"/>
          <w:sz w:val="24"/>
          <w:szCs w:val="24"/>
        </w:rPr>
      </w:pPr>
      <w:r w:rsidRPr="00D403E6">
        <w:rPr>
          <w:rFonts w:ascii="Times New Roman" w:hAnsi="Times New Roman" w:cs="Times New Roman"/>
          <w:sz w:val="24"/>
          <w:szCs w:val="24"/>
        </w:rPr>
        <w:t xml:space="preserve">1.1) при наличии соглашения о передаче в случаях, установленных бюджетным </w:t>
      </w:r>
      <w:hyperlink r:id="rId9" w:tooltip="&quot;Бюджетный кодекс Российской Федерации&quot; от 31.07.1998 N 145-ФЗ (ред. от 26.12.2014, с изм. от 08.03.2015) (с изм. и доп., вступ. в силу с 01.03.2015){КонсультантПлюс}" w:history="1">
        <w:r w:rsidRPr="00D403E6">
          <w:rPr>
            <w:rFonts w:ascii="Times New Roman" w:hAnsi="Times New Roman" w:cs="Times New Roman"/>
            <w:sz w:val="24"/>
            <w:szCs w:val="24"/>
          </w:rPr>
          <w:t>законодательством</w:t>
        </w:r>
      </w:hyperlink>
      <w:r w:rsidRPr="00D403E6">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03E6" w:rsidRPr="00D403E6" w:rsidRDefault="00D403E6" w:rsidP="00D403E6">
      <w:pPr>
        <w:pStyle w:val="ConsPlusNormal"/>
        <w:ind w:firstLine="540"/>
        <w:jc w:val="both"/>
        <w:rPr>
          <w:rFonts w:ascii="Times New Roman" w:hAnsi="Times New Roman" w:cs="Times New Roman"/>
          <w:sz w:val="24"/>
          <w:szCs w:val="24"/>
        </w:rPr>
      </w:pPr>
      <w:bookmarkStart w:id="1" w:name="Par1985"/>
      <w:bookmarkEnd w:id="1"/>
      <w:r w:rsidRPr="00D403E6">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403E6" w:rsidRPr="00D403E6" w:rsidRDefault="00D403E6" w:rsidP="00D403E6">
      <w:pPr>
        <w:pStyle w:val="ConsPlusNormal"/>
        <w:ind w:firstLine="540"/>
        <w:jc w:val="both"/>
        <w:rPr>
          <w:rFonts w:ascii="Times New Roman" w:hAnsi="Times New Roman" w:cs="Times New Roman"/>
          <w:sz w:val="24"/>
          <w:szCs w:val="24"/>
        </w:rPr>
      </w:pPr>
      <w:r w:rsidRPr="00D403E6">
        <w:rPr>
          <w:rFonts w:ascii="Times New Roman" w:hAnsi="Times New Roman" w:cs="Times New Roman"/>
          <w:sz w:val="24"/>
          <w:szCs w:val="24"/>
        </w:rPr>
        <w:t>3) материалы, содержащиеся в проектной документации:</w:t>
      </w:r>
    </w:p>
    <w:p w:rsidR="00D403E6" w:rsidRPr="00D403E6" w:rsidRDefault="00D403E6" w:rsidP="00D403E6">
      <w:pPr>
        <w:pStyle w:val="ConsPlusNormal"/>
        <w:ind w:firstLine="540"/>
        <w:jc w:val="both"/>
        <w:rPr>
          <w:rFonts w:ascii="Times New Roman" w:hAnsi="Times New Roman" w:cs="Times New Roman"/>
          <w:sz w:val="24"/>
          <w:szCs w:val="24"/>
        </w:rPr>
      </w:pPr>
      <w:r w:rsidRPr="00D403E6">
        <w:rPr>
          <w:rFonts w:ascii="Times New Roman" w:hAnsi="Times New Roman" w:cs="Times New Roman"/>
          <w:sz w:val="24"/>
          <w:szCs w:val="24"/>
        </w:rPr>
        <w:t>а) пояснительная записка;</w:t>
      </w:r>
    </w:p>
    <w:p w:rsidR="00D403E6" w:rsidRPr="00D403E6" w:rsidRDefault="00D403E6" w:rsidP="00D403E6">
      <w:pPr>
        <w:pStyle w:val="ConsPlusNormal"/>
        <w:ind w:firstLine="540"/>
        <w:jc w:val="both"/>
        <w:rPr>
          <w:rFonts w:ascii="Times New Roman" w:hAnsi="Times New Roman" w:cs="Times New Roman"/>
          <w:sz w:val="24"/>
          <w:szCs w:val="24"/>
        </w:rPr>
      </w:pPr>
      <w:r w:rsidRPr="00D403E6">
        <w:rPr>
          <w:rFonts w:ascii="Times New Roman" w:hAnsi="Times New Roman" w:cs="Times New Roman"/>
          <w:sz w:val="24"/>
          <w:szCs w:val="24"/>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г) схемы, отображающие архитектурные решения;</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е) проект организации строительства объекта капитального строительства;</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21" w:tooltip="Ссылка на текущий документ" w:history="1">
        <w:r w:rsidRPr="00710B06">
          <w:rPr>
            <w:rFonts w:ascii="Times New Roman" w:hAnsi="Times New Roman" w:cs="Times New Roman"/>
            <w:sz w:val="24"/>
            <w:szCs w:val="24"/>
          </w:rPr>
          <w:t>частью 12.1 статьи 48</w:t>
        </w:r>
      </w:hyperlink>
      <w:r w:rsidRPr="00710B06">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w:anchor="Par1775" w:tooltip="Ссылка на текущий документ" w:history="1">
        <w:r w:rsidRPr="00710B06">
          <w:rPr>
            <w:rFonts w:ascii="Times New Roman" w:hAnsi="Times New Roman" w:cs="Times New Roman"/>
            <w:sz w:val="24"/>
            <w:szCs w:val="24"/>
          </w:rPr>
          <w:t>статьей 49</w:t>
        </w:r>
      </w:hyperlink>
      <w:r w:rsidRPr="00710B06">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Par1801" w:tooltip="Ссылка на текущий документ" w:history="1">
        <w:r w:rsidRPr="00710B06">
          <w:rPr>
            <w:rFonts w:ascii="Times New Roman" w:hAnsi="Times New Roman" w:cs="Times New Roman"/>
            <w:sz w:val="24"/>
            <w:szCs w:val="24"/>
          </w:rPr>
          <w:t>частью 3.4 статьи 49</w:t>
        </w:r>
      </w:hyperlink>
      <w:r w:rsidRPr="00710B06">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Par1827" w:tooltip="Ссылка на текущий документ" w:history="1">
        <w:r w:rsidRPr="00710B06">
          <w:rPr>
            <w:rFonts w:ascii="Times New Roman" w:hAnsi="Times New Roman" w:cs="Times New Roman"/>
            <w:sz w:val="24"/>
            <w:szCs w:val="24"/>
          </w:rPr>
          <w:t>частью 6 статьи 49</w:t>
        </w:r>
      </w:hyperlink>
      <w:r w:rsidRPr="00710B06">
        <w:rPr>
          <w:rFonts w:ascii="Times New Roman" w:hAnsi="Times New Roman" w:cs="Times New Roman"/>
          <w:sz w:val="24"/>
          <w:szCs w:val="24"/>
        </w:rPr>
        <w:t xml:space="preserve"> Градостроительного Кодекса РФ;</w:t>
      </w:r>
    </w:p>
    <w:p w:rsidR="00D403E6" w:rsidRPr="00710B06" w:rsidRDefault="00D403E6" w:rsidP="00D403E6">
      <w:pPr>
        <w:pStyle w:val="ConsPlusNormal"/>
        <w:ind w:firstLine="540"/>
        <w:jc w:val="both"/>
        <w:rPr>
          <w:rFonts w:ascii="Times New Roman" w:hAnsi="Times New Roman" w:cs="Times New Roman"/>
          <w:sz w:val="24"/>
          <w:szCs w:val="24"/>
        </w:rPr>
      </w:pPr>
      <w:bookmarkStart w:id="2" w:name="Par1998"/>
      <w:bookmarkEnd w:id="2"/>
      <w:r w:rsidRPr="00710B06">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92" w:tooltip="Ссылка на текущий документ" w:history="1">
        <w:r w:rsidRPr="00710B06">
          <w:rPr>
            <w:rFonts w:ascii="Times New Roman" w:hAnsi="Times New Roman" w:cs="Times New Roman"/>
            <w:sz w:val="24"/>
            <w:szCs w:val="24"/>
          </w:rPr>
          <w:t>статьей 40</w:t>
        </w:r>
      </w:hyperlink>
      <w:r w:rsidR="00710B06" w:rsidRPr="00710B06">
        <w:rPr>
          <w:rFonts w:ascii="Times New Roman" w:hAnsi="Times New Roman" w:cs="Times New Roman"/>
          <w:sz w:val="24"/>
          <w:szCs w:val="24"/>
        </w:rPr>
        <w:t xml:space="preserve"> Градостроительного</w:t>
      </w:r>
      <w:r w:rsidRPr="00710B06">
        <w:rPr>
          <w:rFonts w:ascii="Times New Roman" w:hAnsi="Times New Roman" w:cs="Times New Roman"/>
          <w:sz w:val="24"/>
          <w:szCs w:val="24"/>
        </w:rPr>
        <w:t xml:space="preserve"> Кодекса</w:t>
      </w:r>
      <w:r w:rsidR="00710B06" w:rsidRPr="00710B06">
        <w:rPr>
          <w:rFonts w:ascii="Times New Roman" w:hAnsi="Times New Roman" w:cs="Times New Roman"/>
          <w:sz w:val="24"/>
          <w:szCs w:val="24"/>
        </w:rPr>
        <w:t xml:space="preserve"> РФ</w:t>
      </w:r>
      <w:r w:rsidRPr="00710B06">
        <w:rPr>
          <w:rFonts w:ascii="Times New Roman" w:hAnsi="Times New Roman" w:cs="Times New Roman"/>
          <w:sz w:val="24"/>
          <w:szCs w:val="24"/>
        </w:rPr>
        <w:t>);</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03" w:tooltip="Ссылка на текущий документ" w:history="1">
        <w:r w:rsidRPr="00710B06">
          <w:rPr>
            <w:rFonts w:ascii="Times New Roman" w:hAnsi="Times New Roman" w:cs="Times New Roman"/>
            <w:sz w:val="24"/>
            <w:szCs w:val="24"/>
          </w:rPr>
          <w:t>пункте 6.2</w:t>
        </w:r>
      </w:hyperlink>
      <w:r w:rsidRPr="00710B06">
        <w:rPr>
          <w:rFonts w:ascii="Times New Roman" w:hAnsi="Times New Roman" w:cs="Times New Roman"/>
          <w:sz w:val="24"/>
          <w:szCs w:val="24"/>
        </w:rPr>
        <w:t xml:space="preserve"> настоящей части случаев реконструкции многоквартирного дома;</w:t>
      </w:r>
    </w:p>
    <w:p w:rsidR="00D403E6" w:rsidRPr="00710B06" w:rsidRDefault="00D403E6" w:rsidP="00710B0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w:t>
      </w:r>
      <w:r w:rsidR="00710B06" w:rsidRPr="00710B06">
        <w:rPr>
          <w:rFonts w:ascii="Times New Roman" w:hAnsi="Times New Roman" w:cs="Times New Roman"/>
          <w:sz w:val="24"/>
          <w:szCs w:val="24"/>
        </w:rPr>
        <w:t>ществлении реконструкции;</w:t>
      </w:r>
    </w:p>
    <w:p w:rsidR="00D403E6" w:rsidRPr="00710B06" w:rsidRDefault="00D403E6" w:rsidP="00710B06">
      <w:pPr>
        <w:pStyle w:val="ConsPlusNormal"/>
        <w:ind w:firstLine="540"/>
        <w:jc w:val="both"/>
        <w:rPr>
          <w:rFonts w:ascii="Times New Roman" w:hAnsi="Times New Roman" w:cs="Times New Roman"/>
          <w:sz w:val="24"/>
          <w:szCs w:val="24"/>
        </w:rPr>
      </w:pPr>
      <w:bookmarkStart w:id="3" w:name="Par2003"/>
      <w:bookmarkEnd w:id="3"/>
      <w:r w:rsidRPr="00710B06">
        <w:rPr>
          <w:rFonts w:ascii="Times New Roman" w:hAnsi="Times New Roman" w:cs="Times New Roman"/>
          <w:sz w:val="24"/>
          <w:szCs w:val="24"/>
        </w:rPr>
        <w:t xml:space="preserve">6.2) решение общего собрания собственников помещений в многоквартирном доме, принятое в соответствии с жилищным </w:t>
      </w:r>
      <w:hyperlink r:id="rId10" w:tooltip="&quot;Жилищный кодекс Российской Федерации&quot; от 29.12.2004 N 188-ФЗ (ред. от 29.12.2014){КонсультантПлюс}" w:history="1">
        <w:r w:rsidRPr="00710B06">
          <w:rPr>
            <w:rFonts w:ascii="Times New Roman" w:hAnsi="Times New Roman" w:cs="Times New Roman"/>
            <w:sz w:val="24"/>
            <w:szCs w:val="24"/>
          </w:rPr>
          <w:t>законодательством</w:t>
        </w:r>
      </w:hyperlink>
      <w:r w:rsidRPr="00710B06">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710B06" w:rsidRPr="00710B06">
        <w:rPr>
          <w:rFonts w:ascii="Times New Roman" w:hAnsi="Times New Roman" w:cs="Times New Roman"/>
          <w:sz w:val="24"/>
          <w:szCs w:val="24"/>
        </w:rPr>
        <w:t>мещений в многоквартирном доме;</w:t>
      </w:r>
    </w:p>
    <w:p w:rsidR="00D403E6" w:rsidRPr="00710B0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03E6" w:rsidRDefault="00D403E6" w:rsidP="00D403E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Pr="00710B06">
        <w:rPr>
          <w:rFonts w:ascii="Times New Roman" w:hAnsi="Times New Roman" w:cs="Times New Roman"/>
          <w:sz w:val="24"/>
          <w:szCs w:val="24"/>
        </w:rPr>
        <w:lastRenderedPageBreak/>
        <w:t>культурного наследия затрагиваются конструктивные и другие характеристики надежности и безопасности такого объекта.</w:t>
      </w:r>
    </w:p>
    <w:p w:rsidR="00710B06" w:rsidRPr="00710B06" w:rsidRDefault="00710B06" w:rsidP="00710B0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3.2.  Документы (их копии или сведения, содержащиеся в них), указанные в под</w:t>
      </w:r>
      <w:hyperlink w:anchor="Par1982" w:tooltip="Ссылка на текущий документ" w:history="1">
        <w:r w:rsidRPr="00710B06">
          <w:rPr>
            <w:rFonts w:ascii="Times New Roman" w:hAnsi="Times New Roman" w:cs="Times New Roman"/>
            <w:sz w:val="24"/>
            <w:szCs w:val="24"/>
          </w:rPr>
          <w:t>пунктах 1</w:t>
        </w:r>
      </w:hyperlink>
      <w:r w:rsidR="00AF791D">
        <w:rPr>
          <w:rFonts w:ascii="Times New Roman" w:hAnsi="Times New Roman" w:cs="Times New Roman"/>
          <w:sz w:val="24"/>
          <w:szCs w:val="24"/>
        </w:rPr>
        <w:t>)</w:t>
      </w:r>
      <w:r w:rsidRPr="00710B06">
        <w:rPr>
          <w:rFonts w:ascii="Times New Roman" w:hAnsi="Times New Roman" w:cs="Times New Roman"/>
          <w:sz w:val="24"/>
          <w:szCs w:val="24"/>
        </w:rPr>
        <w:t xml:space="preserve">, </w:t>
      </w:r>
      <w:hyperlink w:anchor="Par1985" w:tooltip="Ссылка на текущий документ" w:history="1">
        <w:r w:rsidRPr="00710B06">
          <w:rPr>
            <w:rFonts w:ascii="Times New Roman" w:hAnsi="Times New Roman" w:cs="Times New Roman"/>
            <w:sz w:val="24"/>
            <w:szCs w:val="24"/>
          </w:rPr>
          <w:t>2</w:t>
        </w:r>
      </w:hyperlink>
      <w:r w:rsidR="00AF791D">
        <w:rPr>
          <w:rFonts w:ascii="Times New Roman" w:hAnsi="Times New Roman" w:cs="Times New Roman"/>
          <w:sz w:val="24"/>
          <w:szCs w:val="24"/>
        </w:rPr>
        <w:t>)</w:t>
      </w:r>
      <w:r w:rsidRPr="00710B06">
        <w:rPr>
          <w:rFonts w:ascii="Times New Roman" w:hAnsi="Times New Roman" w:cs="Times New Roman"/>
          <w:sz w:val="24"/>
          <w:szCs w:val="24"/>
        </w:rPr>
        <w:t xml:space="preserve"> и </w:t>
      </w:r>
      <w:hyperlink w:anchor="Par1998" w:tooltip="Ссылка на текущий документ" w:history="1">
        <w:r w:rsidRPr="00710B06">
          <w:rPr>
            <w:rFonts w:ascii="Times New Roman" w:hAnsi="Times New Roman" w:cs="Times New Roman"/>
            <w:sz w:val="24"/>
            <w:szCs w:val="24"/>
          </w:rPr>
          <w:t>5</w:t>
        </w:r>
        <w:r w:rsidR="00AF791D">
          <w:rPr>
            <w:rFonts w:ascii="Times New Roman" w:hAnsi="Times New Roman" w:cs="Times New Roman"/>
            <w:sz w:val="24"/>
            <w:szCs w:val="24"/>
          </w:rPr>
          <w:t>)</w:t>
        </w:r>
        <w:r w:rsidRPr="00710B06">
          <w:rPr>
            <w:rFonts w:ascii="Times New Roman" w:hAnsi="Times New Roman" w:cs="Times New Roman"/>
            <w:sz w:val="24"/>
            <w:szCs w:val="24"/>
          </w:rPr>
          <w:t xml:space="preserve"> подпункта</w:t>
        </w:r>
      </w:hyperlink>
      <w:r w:rsidRPr="00710B06">
        <w:rPr>
          <w:rFonts w:ascii="Times New Roman" w:hAnsi="Times New Roman" w:cs="Times New Roman"/>
          <w:sz w:val="24"/>
          <w:szCs w:val="24"/>
        </w:rPr>
        <w:t xml:space="preserve"> 3.1. пункта 3 настоящего раздела,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10B06" w:rsidRPr="00710B06" w:rsidRDefault="00710B06" w:rsidP="00710B0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По межведомственным запросам Отдела документы (их копии или сведения, содержащиеся в них), указанные в под</w:t>
      </w:r>
      <w:hyperlink w:anchor="Par1985" w:tooltip="Ссылка на текущий документ" w:history="1">
        <w:r w:rsidRPr="00710B06">
          <w:rPr>
            <w:rFonts w:ascii="Times New Roman" w:hAnsi="Times New Roman" w:cs="Times New Roman"/>
            <w:sz w:val="24"/>
            <w:szCs w:val="24"/>
          </w:rPr>
          <w:t>пунктах 2</w:t>
        </w:r>
      </w:hyperlink>
      <w:r w:rsidR="00AF791D">
        <w:rPr>
          <w:rFonts w:ascii="Times New Roman" w:hAnsi="Times New Roman" w:cs="Times New Roman"/>
          <w:sz w:val="24"/>
          <w:szCs w:val="24"/>
        </w:rPr>
        <w:t>)</w:t>
      </w:r>
      <w:r w:rsidRPr="00710B06">
        <w:rPr>
          <w:rFonts w:ascii="Times New Roman" w:hAnsi="Times New Roman" w:cs="Times New Roman"/>
          <w:sz w:val="24"/>
          <w:szCs w:val="24"/>
        </w:rPr>
        <w:t xml:space="preserve"> и 5</w:t>
      </w:r>
      <w:r w:rsidR="00AF791D">
        <w:rPr>
          <w:rFonts w:ascii="Times New Roman" w:hAnsi="Times New Roman" w:cs="Times New Roman"/>
          <w:sz w:val="24"/>
          <w:szCs w:val="24"/>
        </w:rPr>
        <w:t>)</w:t>
      </w:r>
      <w:r w:rsidRPr="00710B06">
        <w:rPr>
          <w:rFonts w:ascii="Times New Roman" w:hAnsi="Times New Roman" w:cs="Times New Roman"/>
          <w:sz w:val="24"/>
          <w:szCs w:val="24"/>
        </w:rPr>
        <w:t xml:space="preserve"> подпункта 3.1. пункта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0B06" w:rsidRDefault="00710B06" w:rsidP="00710B06">
      <w:pPr>
        <w:pStyle w:val="ConsPlusNormal"/>
        <w:ind w:firstLine="540"/>
        <w:jc w:val="both"/>
        <w:rPr>
          <w:rFonts w:ascii="Times New Roman" w:hAnsi="Times New Roman" w:cs="Times New Roman"/>
          <w:sz w:val="24"/>
          <w:szCs w:val="24"/>
        </w:rPr>
      </w:pPr>
      <w:r w:rsidRPr="00710B06">
        <w:rPr>
          <w:rFonts w:ascii="Times New Roman" w:hAnsi="Times New Roman" w:cs="Times New Roman"/>
          <w:sz w:val="24"/>
          <w:szCs w:val="24"/>
        </w:rPr>
        <w:t>3.3. Документы, указанные в под</w:t>
      </w:r>
      <w:hyperlink w:anchor="Par1982" w:tooltip="Ссылка на текущий документ" w:history="1">
        <w:r w:rsidRPr="00710B06">
          <w:rPr>
            <w:rFonts w:ascii="Times New Roman" w:hAnsi="Times New Roman" w:cs="Times New Roman"/>
            <w:sz w:val="24"/>
            <w:szCs w:val="24"/>
          </w:rPr>
          <w:t>пункте 1</w:t>
        </w:r>
        <w:r w:rsidR="00AF791D">
          <w:rPr>
            <w:rFonts w:ascii="Times New Roman" w:hAnsi="Times New Roman" w:cs="Times New Roman"/>
            <w:sz w:val="24"/>
            <w:szCs w:val="24"/>
          </w:rPr>
          <w:t>)</w:t>
        </w:r>
        <w:r w:rsidRPr="00710B06">
          <w:rPr>
            <w:rFonts w:ascii="Times New Roman" w:hAnsi="Times New Roman" w:cs="Times New Roman"/>
            <w:sz w:val="24"/>
            <w:szCs w:val="24"/>
          </w:rPr>
          <w:t xml:space="preserve"> </w:t>
        </w:r>
        <w:hyperlink w:anchor="Par1998" w:tooltip="Ссылка на текущий документ" w:history="1">
          <w:r w:rsidRPr="00710B06">
            <w:rPr>
              <w:rFonts w:ascii="Times New Roman" w:hAnsi="Times New Roman" w:cs="Times New Roman"/>
              <w:sz w:val="24"/>
              <w:szCs w:val="24"/>
            </w:rPr>
            <w:t xml:space="preserve"> подпункта</w:t>
          </w:r>
        </w:hyperlink>
        <w:r w:rsidRPr="00710B06">
          <w:rPr>
            <w:rFonts w:ascii="Times New Roman" w:hAnsi="Times New Roman" w:cs="Times New Roman"/>
            <w:sz w:val="24"/>
            <w:szCs w:val="24"/>
          </w:rPr>
          <w:t xml:space="preserve"> 3.1. пункта 3 настоящего раздела, </w:t>
        </w:r>
      </w:hyperlink>
      <w:r w:rsidRPr="00710B06">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10B06" w:rsidRPr="00154DFC" w:rsidRDefault="00154DFC" w:rsidP="00154DFC">
      <w:pPr>
        <w:pStyle w:val="a3"/>
        <w:spacing w:before="0" w:beforeAutospacing="0" w:after="0" w:afterAutospacing="0"/>
        <w:jc w:val="both"/>
      </w:pPr>
      <w:r w:rsidRPr="00154DFC">
        <w:t xml:space="preserve">         </w:t>
      </w:r>
      <w:r w:rsidR="00710B06" w:rsidRPr="00154DFC">
        <w:t>3.4. В целях строительства, реконструкции объекта индивидуального жилищного стр</w:t>
      </w:r>
      <w:r w:rsidRPr="00154DFC">
        <w:t>оительства к  заявлению о выдаче разрешения на строительство,</w:t>
      </w:r>
      <w:r w:rsidRPr="00154DFC">
        <w:rPr>
          <w:rFonts w:eastAsia="TimesNewRoman"/>
        </w:rPr>
        <w:t xml:space="preserve"> реконструкцию объектов капитального строительств </w:t>
      </w:r>
      <w:r w:rsidRPr="00154DFC">
        <w:t>составленному по форме Приложения №1 к настоящему Административному регламенту, прилагается:</w:t>
      </w:r>
    </w:p>
    <w:p w:rsidR="00710B06" w:rsidRPr="00154DFC" w:rsidRDefault="00710B06" w:rsidP="00710B06">
      <w:pPr>
        <w:pStyle w:val="ConsPlusNormal"/>
        <w:ind w:firstLine="540"/>
        <w:jc w:val="both"/>
        <w:rPr>
          <w:rFonts w:ascii="Times New Roman" w:hAnsi="Times New Roman" w:cs="Times New Roman"/>
          <w:sz w:val="24"/>
          <w:szCs w:val="24"/>
        </w:rPr>
      </w:pPr>
      <w:bookmarkStart w:id="4" w:name="Par2019"/>
      <w:bookmarkEnd w:id="4"/>
      <w:r w:rsidRPr="00154DFC">
        <w:rPr>
          <w:rFonts w:ascii="Times New Roman" w:hAnsi="Times New Roman" w:cs="Times New Roman"/>
          <w:sz w:val="24"/>
          <w:szCs w:val="24"/>
        </w:rPr>
        <w:t>1) правоустанавливающие документы на земельный участок;</w:t>
      </w:r>
    </w:p>
    <w:p w:rsidR="00710B06" w:rsidRPr="00154DFC" w:rsidRDefault="00710B06" w:rsidP="00710B06">
      <w:pPr>
        <w:pStyle w:val="ConsPlusNormal"/>
        <w:ind w:firstLine="540"/>
        <w:jc w:val="both"/>
        <w:rPr>
          <w:rFonts w:ascii="Times New Roman" w:hAnsi="Times New Roman" w:cs="Times New Roman"/>
          <w:sz w:val="24"/>
          <w:szCs w:val="24"/>
        </w:rPr>
      </w:pPr>
      <w:bookmarkStart w:id="5" w:name="Par2020"/>
      <w:bookmarkEnd w:id="5"/>
      <w:r w:rsidRPr="00154DFC">
        <w:rPr>
          <w:rFonts w:ascii="Times New Roman" w:hAnsi="Times New Roman" w:cs="Times New Roman"/>
          <w:sz w:val="24"/>
          <w:szCs w:val="24"/>
        </w:rPr>
        <w:t>2) градостроительный план земельного участка;</w:t>
      </w:r>
    </w:p>
    <w:p w:rsidR="00710B06" w:rsidRPr="00154DFC" w:rsidRDefault="00710B06" w:rsidP="00710B06">
      <w:pPr>
        <w:pStyle w:val="ConsPlusNormal"/>
        <w:ind w:firstLine="540"/>
        <w:jc w:val="both"/>
        <w:rPr>
          <w:rFonts w:ascii="Times New Roman" w:hAnsi="Times New Roman" w:cs="Times New Roman"/>
          <w:sz w:val="24"/>
          <w:szCs w:val="24"/>
        </w:rPr>
      </w:pPr>
      <w:r w:rsidRPr="00154DFC">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10B06" w:rsidRPr="00154DFC" w:rsidRDefault="00154DFC" w:rsidP="00154DFC">
      <w:pPr>
        <w:pStyle w:val="ConsPlusNormal"/>
        <w:ind w:firstLine="540"/>
        <w:jc w:val="both"/>
        <w:rPr>
          <w:rFonts w:ascii="Times New Roman" w:hAnsi="Times New Roman" w:cs="Times New Roman"/>
          <w:sz w:val="24"/>
          <w:szCs w:val="24"/>
        </w:rPr>
      </w:pPr>
      <w:bookmarkStart w:id="6" w:name="Par2023"/>
      <w:bookmarkEnd w:id="6"/>
      <w:r w:rsidRPr="00154DFC">
        <w:rPr>
          <w:rFonts w:ascii="Times New Roman" w:hAnsi="Times New Roman" w:cs="Times New Roman"/>
          <w:sz w:val="24"/>
          <w:szCs w:val="24"/>
        </w:rPr>
        <w:t>3.5.</w:t>
      </w:r>
      <w:r w:rsidR="00710B06" w:rsidRPr="00154DFC">
        <w:rPr>
          <w:rFonts w:ascii="Times New Roman" w:hAnsi="Times New Roman" w:cs="Times New Roman"/>
          <w:sz w:val="24"/>
          <w:szCs w:val="24"/>
        </w:rPr>
        <w:t xml:space="preserve"> Документы (их копии или сведения, содержащиеся в них), указанные в </w:t>
      </w:r>
      <w:r w:rsidRPr="00154DFC">
        <w:rPr>
          <w:rFonts w:ascii="Times New Roman" w:hAnsi="Times New Roman" w:cs="Times New Roman"/>
          <w:sz w:val="24"/>
          <w:szCs w:val="24"/>
        </w:rPr>
        <w:t>под</w:t>
      </w:r>
      <w:hyperlink w:anchor="Par2019" w:tooltip="Ссылка на текущий документ" w:history="1">
        <w:r w:rsidR="00710B06" w:rsidRPr="00154DFC">
          <w:rPr>
            <w:rFonts w:ascii="Times New Roman" w:hAnsi="Times New Roman" w:cs="Times New Roman"/>
            <w:sz w:val="24"/>
            <w:szCs w:val="24"/>
          </w:rPr>
          <w:t>пунктах 1</w:t>
        </w:r>
      </w:hyperlink>
      <w:r w:rsidR="00AF791D">
        <w:rPr>
          <w:rFonts w:ascii="Times New Roman" w:hAnsi="Times New Roman" w:cs="Times New Roman"/>
          <w:sz w:val="24"/>
          <w:szCs w:val="24"/>
        </w:rPr>
        <w:t>)</w:t>
      </w:r>
      <w:r w:rsidR="00710B06" w:rsidRPr="00154DFC">
        <w:rPr>
          <w:rFonts w:ascii="Times New Roman" w:hAnsi="Times New Roman" w:cs="Times New Roman"/>
          <w:sz w:val="24"/>
          <w:szCs w:val="24"/>
        </w:rPr>
        <w:t xml:space="preserve"> и</w:t>
      </w:r>
      <w:r w:rsidRPr="00154DFC">
        <w:rPr>
          <w:rFonts w:ascii="Times New Roman" w:hAnsi="Times New Roman" w:cs="Times New Roman"/>
          <w:sz w:val="24"/>
          <w:szCs w:val="24"/>
        </w:rPr>
        <w:t xml:space="preserve"> 2</w:t>
      </w:r>
      <w:r w:rsidR="00AF791D">
        <w:rPr>
          <w:rFonts w:ascii="Times New Roman" w:hAnsi="Times New Roman" w:cs="Times New Roman"/>
          <w:sz w:val="24"/>
          <w:szCs w:val="24"/>
        </w:rPr>
        <w:t>)</w:t>
      </w:r>
      <w:r w:rsidRPr="00154DFC">
        <w:rPr>
          <w:rFonts w:ascii="Times New Roman" w:hAnsi="Times New Roman" w:cs="Times New Roman"/>
          <w:sz w:val="24"/>
          <w:szCs w:val="24"/>
        </w:rPr>
        <w:t xml:space="preserve"> </w:t>
      </w:r>
      <w:hyperlink w:anchor="Par1998" w:tooltip="Ссылка на текущий документ" w:history="1">
        <w:r w:rsidRPr="00154DFC">
          <w:rPr>
            <w:rFonts w:ascii="Times New Roman" w:hAnsi="Times New Roman" w:cs="Times New Roman"/>
            <w:sz w:val="24"/>
            <w:szCs w:val="24"/>
          </w:rPr>
          <w:t xml:space="preserve"> подпункта</w:t>
        </w:r>
      </w:hyperlink>
      <w:r w:rsidRPr="00154DFC">
        <w:rPr>
          <w:rFonts w:ascii="Times New Roman" w:hAnsi="Times New Roman" w:cs="Times New Roman"/>
          <w:sz w:val="24"/>
          <w:szCs w:val="24"/>
        </w:rPr>
        <w:t xml:space="preserve"> 3.4. пункта 3 настоящего раздела, </w:t>
      </w:r>
      <w:r w:rsidR="00710B06" w:rsidRPr="00154DFC">
        <w:rPr>
          <w:rFonts w:ascii="Times New Roman" w:hAnsi="Times New Roman" w:cs="Times New Roman"/>
          <w:sz w:val="24"/>
          <w:szCs w:val="24"/>
        </w:rPr>
        <w:t xml:space="preserve">запрашиваются </w:t>
      </w:r>
      <w:r w:rsidRPr="00154DFC">
        <w:rPr>
          <w:rFonts w:ascii="Times New Roman" w:hAnsi="Times New Roman" w:cs="Times New Roman"/>
          <w:sz w:val="24"/>
          <w:szCs w:val="24"/>
        </w:rPr>
        <w:t xml:space="preserve">Отделом </w:t>
      </w:r>
      <w:r w:rsidR="00710B06" w:rsidRPr="00154DFC">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10B06" w:rsidRPr="00154DFC" w:rsidRDefault="00154DFC" w:rsidP="00710B06">
      <w:pPr>
        <w:pStyle w:val="ConsPlusNormal"/>
        <w:ind w:firstLine="540"/>
        <w:jc w:val="both"/>
        <w:rPr>
          <w:rFonts w:ascii="Times New Roman" w:hAnsi="Times New Roman" w:cs="Times New Roman"/>
          <w:sz w:val="24"/>
          <w:szCs w:val="24"/>
        </w:rPr>
      </w:pPr>
      <w:r w:rsidRPr="00154DFC">
        <w:rPr>
          <w:rFonts w:ascii="Times New Roman" w:hAnsi="Times New Roman" w:cs="Times New Roman"/>
          <w:sz w:val="24"/>
          <w:szCs w:val="24"/>
        </w:rPr>
        <w:t>3.6</w:t>
      </w:r>
      <w:r w:rsidR="00710B06" w:rsidRPr="00154DFC">
        <w:rPr>
          <w:rFonts w:ascii="Times New Roman" w:hAnsi="Times New Roman" w:cs="Times New Roman"/>
          <w:sz w:val="24"/>
          <w:szCs w:val="24"/>
        </w:rPr>
        <w:t xml:space="preserve">. Документы, указанные в </w:t>
      </w:r>
      <w:r w:rsidRPr="00154DFC">
        <w:rPr>
          <w:rFonts w:ascii="Times New Roman" w:hAnsi="Times New Roman" w:cs="Times New Roman"/>
          <w:sz w:val="24"/>
          <w:szCs w:val="24"/>
        </w:rPr>
        <w:t>под</w:t>
      </w:r>
      <w:hyperlink w:anchor="Par2019" w:tooltip="Ссылка на текущий документ" w:history="1">
        <w:r w:rsidR="00710B06" w:rsidRPr="00154DFC">
          <w:rPr>
            <w:rFonts w:ascii="Times New Roman" w:hAnsi="Times New Roman" w:cs="Times New Roman"/>
            <w:sz w:val="24"/>
            <w:szCs w:val="24"/>
          </w:rPr>
          <w:t>пункте 1</w:t>
        </w:r>
        <w:r w:rsidR="00AF791D">
          <w:rPr>
            <w:rFonts w:ascii="Times New Roman" w:hAnsi="Times New Roman" w:cs="Times New Roman"/>
            <w:sz w:val="24"/>
            <w:szCs w:val="24"/>
          </w:rPr>
          <w:t>)</w:t>
        </w:r>
        <w:r w:rsidR="00710B06" w:rsidRPr="00154DFC">
          <w:rPr>
            <w:rFonts w:ascii="Times New Roman" w:hAnsi="Times New Roman" w:cs="Times New Roman"/>
            <w:sz w:val="24"/>
            <w:szCs w:val="24"/>
          </w:rPr>
          <w:t xml:space="preserve"> </w:t>
        </w:r>
      </w:hyperlink>
      <w:hyperlink w:anchor="Par1998" w:tooltip="Ссылка на текущий документ" w:history="1">
        <w:r w:rsidRPr="00154DFC">
          <w:rPr>
            <w:rFonts w:ascii="Times New Roman" w:hAnsi="Times New Roman" w:cs="Times New Roman"/>
            <w:sz w:val="24"/>
            <w:szCs w:val="24"/>
          </w:rPr>
          <w:t xml:space="preserve"> подпункта</w:t>
        </w:r>
      </w:hyperlink>
      <w:r w:rsidRPr="00154DFC">
        <w:rPr>
          <w:rFonts w:ascii="Times New Roman" w:hAnsi="Times New Roman" w:cs="Times New Roman"/>
          <w:sz w:val="24"/>
          <w:szCs w:val="24"/>
        </w:rPr>
        <w:t xml:space="preserve"> 3.4. пункта 3 настоящего раздела</w:t>
      </w:r>
      <w:r w:rsidR="00710B06" w:rsidRPr="00154DFC">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10B06" w:rsidRDefault="00154DFC" w:rsidP="00710B06">
      <w:pPr>
        <w:pStyle w:val="ConsPlusNormal"/>
        <w:ind w:firstLine="540"/>
        <w:jc w:val="both"/>
        <w:rPr>
          <w:rFonts w:ascii="Times New Roman" w:hAnsi="Times New Roman" w:cs="Times New Roman"/>
          <w:sz w:val="24"/>
          <w:szCs w:val="24"/>
        </w:rPr>
      </w:pPr>
      <w:r w:rsidRPr="00154DFC">
        <w:rPr>
          <w:rFonts w:ascii="Times New Roman" w:hAnsi="Times New Roman" w:cs="Times New Roman"/>
          <w:sz w:val="24"/>
          <w:szCs w:val="24"/>
        </w:rPr>
        <w:t>3.7</w:t>
      </w:r>
      <w:r w:rsidR="00710B06" w:rsidRPr="00154DFC">
        <w:rPr>
          <w:rFonts w:ascii="Times New Roman" w:hAnsi="Times New Roman" w:cs="Times New Roman"/>
          <w:sz w:val="24"/>
          <w:szCs w:val="24"/>
        </w:rPr>
        <w:t xml:space="preserve">. Не допускается требовать иные документы для получения разрешения на строительство, за исключением указанных в </w:t>
      </w:r>
      <w:r w:rsidR="00751C40">
        <w:rPr>
          <w:rFonts w:ascii="Times New Roman" w:hAnsi="Times New Roman" w:cs="Times New Roman"/>
          <w:sz w:val="24"/>
          <w:szCs w:val="24"/>
        </w:rPr>
        <w:t>подпунктах 3.</w:t>
      </w:r>
      <w:r w:rsidR="00751C40" w:rsidRPr="00751C40">
        <w:rPr>
          <w:rFonts w:ascii="Times New Roman" w:hAnsi="Times New Roman" w:cs="Times New Roman"/>
          <w:sz w:val="24"/>
          <w:szCs w:val="24"/>
        </w:rPr>
        <w:t>1</w:t>
      </w:r>
      <w:r w:rsidR="00751C40">
        <w:rPr>
          <w:rFonts w:ascii="Times New Roman" w:hAnsi="Times New Roman" w:cs="Times New Roman"/>
          <w:sz w:val="24"/>
          <w:szCs w:val="24"/>
        </w:rPr>
        <w:t>. и 3.</w:t>
      </w:r>
      <w:r w:rsidR="00751C40" w:rsidRPr="00751C40">
        <w:rPr>
          <w:rFonts w:ascii="Times New Roman" w:hAnsi="Times New Roman" w:cs="Times New Roman"/>
          <w:sz w:val="24"/>
          <w:szCs w:val="24"/>
        </w:rPr>
        <w:t>4</w:t>
      </w:r>
      <w:r w:rsidRPr="00154DFC">
        <w:rPr>
          <w:rFonts w:ascii="Times New Roman" w:hAnsi="Times New Roman" w:cs="Times New Roman"/>
          <w:sz w:val="24"/>
          <w:szCs w:val="24"/>
        </w:rPr>
        <w:t xml:space="preserve">. пункта 3 настоящего раздела </w:t>
      </w:r>
      <w:r w:rsidR="00710B06" w:rsidRPr="00154DFC">
        <w:rPr>
          <w:rFonts w:ascii="Times New Roman" w:hAnsi="Times New Roman" w:cs="Times New Roman"/>
          <w:sz w:val="24"/>
          <w:szCs w:val="24"/>
        </w:rPr>
        <w:t xml:space="preserve"> документов. Документы, предусмотренные </w:t>
      </w:r>
      <w:r w:rsidR="00751C40">
        <w:rPr>
          <w:rFonts w:ascii="Times New Roman" w:hAnsi="Times New Roman" w:cs="Times New Roman"/>
          <w:sz w:val="24"/>
          <w:szCs w:val="24"/>
        </w:rPr>
        <w:t>подпунктами 3.</w:t>
      </w:r>
      <w:r w:rsidR="00751C40" w:rsidRPr="00751C40">
        <w:rPr>
          <w:rFonts w:ascii="Times New Roman" w:hAnsi="Times New Roman" w:cs="Times New Roman"/>
          <w:sz w:val="24"/>
          <w:szCs w:val="24"/>
        </w:rPr>
        <w:t>1</w:t>
      </w:r>
      <w:r w:rsidR="00751C40">
        <w:rPr>
          <w:rFonts w:ascii="Times New Roman" w:hAnsi="Times New Roman" w:cs="Times New Roman"/>
          <w:sz w:val="24"/>
          <w:szCs w:val="24"/>
        </w:rPr>
        <w:t>. и 3.</w:t>
      </w:r>
      <w:r w:rsidR="00751C40" w:rsidRPr="00751C40">
        <w:rPr>
          <w:rFonts w:ascii="Times New Roman" w:hAnsi="Times New Roman" w:cs="Times New Roman"/>
          <w:sz w:val="24"/>
          <w:szCs w:val="24"/>
        </w:rPr>
        <w:t>4</w:t>
      </w:r>
      <w:r w:rsidRPr="00154DFC">
        <w:rPr>
          <w:rFonts w:ascii="Times New Roman" w:hAnsi="Times New Roman" w:cs="Times New Roman"/>
          <w:sz w:val="24"/>
          <w:szCs w:val="24"/>
        </w:rPr>
        <w:t>. пункта 3 настоящего раздела</w:t>
      </w:r>
      <w:r w:rsidR="00710B06" w:rsidRPr="00154DFC">
        <w:rPr>
          <w:rFonts w:ascii="Times New Roman" w:hAnsi="Times New Roman" w:cs="Times New Roman"/>
          <w:sz w:val="24"/>
          <w:szCs w:val="24"/>
        </w:rPr>
        <w:t>, могут быть направлены в электронной форме.</w:t>
      </w:r>
      <w:r w:rsidR="00751C40">
        <w:rPr>
          <w:rFonts w:ascii="Times New Roman" w:hAnsi="Times New Roman" w:cs="Times New Roman"/>
          <w:sz w:val="24"/>
          <w:szCs w:val="24"/>
        </w:rPr>
        <w:t>».</w:t>
      </w:r>
    </w:p>
    <w:p w:rsidR="00C60051" w:rsidRDefault="00C60051" w:rsidP="00710B06">
      <w:pPr>
        <w:pStyle w:val="ConsPlusNormal"/>
        <w:ind w:firstLine="540"/>
        <w:jc w:val="both"/>
        <w:rPr>
          <w:rFonts w:ascii="Times New Roman" w:hAnsi="Times New Roman" w:cs="Times New Roman"/>
          <w:sz w:val="24"/>
          <w:szCs w:val="24"/>
        </w:rPr>
      </w:pPr>
    </w:p>
    <w:p w:rsidR="00751C40" w:rsidRPr="00751C40" w:rsidRDefault="00751C40" w:rsidP="00751C40">
      <w:pPr>
        <w:pStyle w:val="3"/>
        <w:numPr>
          <w:ilvl w:val="0"/>
          <w:numId w:val="0"/>
        </w:numPr>
        <w:spacing w:before="0" w:after="0" w:line="240" w:lineRule="auto"/>
        <w:rPr>
          <w:rFonts w:ascii="Times New Roman" w:hAnsi="Times New Roman" w:cs="Times New Roman"/>
          <w:b w:val="0"/>
          <w:szCs w:val="24"/>
          <w:lang w:val="ru-RU"/>
        </w:rPr>
      </w:pPr>
      <w:r>
        <w:rPr>
          <w:rFonts w:ascii="Times New Roman" w:hAnsi="Times New Roman" w:cs="Times New Roman"/>
          <w:b w:val="0"/>
          <w:szCs w:val="24"/>
          <w:lang w:val="ru-RU"/>
        </w:rPr>
        <w:t xml:space="preserve">         1.2</w:t>
      </w:r>
      <w:r w:rsidRPr="00D403E6">
        <w:rPr>
          <w:rFonts w:ascii="Times New Roman" w:hAnsi="Times New Roman" w:cs="Times New Roman"/>
          <w:b w:val="0"/>
          <w:szCs w:val="24"/>
          <w:lang w:val="ru-RU"/>
        </w:rPr>
        <w:t xml:space="preserve">. </w:t>
      </w:r>
      <w:r w:rsidRPr="00D403E6">
        <w:rPr>
          <w:rFonts w:ascii="Times New Roman" w:hAnsi="Times New Roman" w:cs="Times New Roman"/>
          <w:b w:val="0"/>
          <w:bCs w:val="0"/>
          <w:szCs w:val="24"/>
          <w:lang w:val="ru-RU"/>
        </w:rPr>
        <w:t>Пункт</w:t>
      </w:r>
      <w:r>
        <w:rPr>
          <w:rFonts w:ascii="Times New Roman" w:hAnsi="Times New Roman" w:cs="Times New Roman"/>
          <w:b w:val="0"/>
          <w:lang w:val="ru-RU"/>
        </w:rPr>
        <w:t xml:space="preserve"> 4</w:t>
      </w:r>
      <w:r w:rsidRPr="00751C40">
        <w:rPr>
          <w:rFonts w:ascii="Times New Roman" w:hAnsi="Times New Roman" w:cs="Times New Roman"/>
          <w:b w:val="0"/>
          <w:lang w:val="ru-RU"/>
        </w:rPr>
        <w:t>. «</w:t>
      </w:r>
      <w:r w:rsidRPr="00751C40">
        <w:rPr>
          <w:rFonts w:ascii="Times New Roman" w:hAnsi="Times New Roman" w:cs="Times New Roman"/>
          <w:b w:val="0"/>
          <w:szCs w:val="24"/>
          <w:lang w:val="ru-RU"/>
        </w:rPr>
        <w:t>Перечень оснований для отказа в приеме документов, необходимых для предоставления муниципальной услуги»</w:t>
      </w:r>
      <w:r w:rsidRPr="00D403E6">
        <w:rPr>
          <w:rFonts w:ascii="Times New Roman" w:hAnsi="Times New Roman" w:cs="Times New Roman"/>
          <w:b w:val="0"/>
          <w:szCs w:val="24"/>
          <w:lang w:val="ru-RU"/>
        </w:rPr>
        <w:t xml:space="preserve"> раздела  </w:t>
      </w:r>
      <w:r w:rsidRPr="00D403E6">
        <w:rPr>
          <w:rFonts w:ascii="Times New Roman" w:hAnsi="Times New Roman" w:cs="Times New Roman"/>
          <w:b w:val="0"/>
          <w:spacing w:val="2"/>
          <w:szCs w:val="24"/>
        </w:rPr>
        <w:t>II</w:t>
      </w:r>
      <w:r w:rsidRPr="00D403E6">
        <w:rPr>
          <w:rFonts w:ascii="Times New Roman" w:hAnsi="Times New Roman" w:cs="Times New Roman"/>
          <w:b w:val="0"/>
          <w:spacing w:val="2"/>
          <w:szCs w:val="24"/>
          <w:lang w:val="ru-RU"/>
        </w:rPr>
        <w:t xml:space="preserve">. «Стандарт предоставления муниципальной услуги»  Регламента </w:t>
      </w:r>
      <w:r w:rsidRPr="00D403E6">
        <w:rPr>
          <w:rFonts w:ascii="Times New Roman" w:hAnsi="Times New Roman" w:cs="Times New Roman"/>
          <w:b w:val="0"/>
          <w:szCs w:val="24"/>
          <w:lang w:val="ru-RU"/>
        </w:rPr>
        <w:t>изложить в следующей редакции:</w:t>
      </w:r>
    </w:p>
    <w:p w:rsidR="00751C40" w:rsidRPr="005A6A68" w:rsidRDefault="00C60051" w:rsidP="00751C40">
      <w:pPr>
        <w:pStyle w:val="3"/>
        <w:numPr>
          <w:ilvl w:val="0"/>
          <w:numId w:val="0"/>
        </w:numPr>
        <w:tabs>
          <w:tab w:val="clear" w:pos="504"/>
          <w:tab w:val="left" w:pos="0"/>
        </w:tabs>
        <w:spacing w:before="0" w:after="0" w:line="240" w:lineRule="auto"/>
        <w:rPr>
          <w:rFonts w:ascii="Times New Roman" w:hAnsi="Times New Roman" w:cs="Times New Roman"/>
          <w:szCs w:val="24"/>
          <w:lang w:val="ru-RU"/>
        </w:rPr>
      </w:pPr>
      <w:r>
        <w:rPr>
          <w:rFonts w:ascii="Times New Roman" w:hAnsi="Times New Roman" w:cs="Times New Roman"/>
          <w:szCs w:val="24"/>
          <w:lang w:val="ru-RU"/>
        </w:rPr>
        <w:t xml:space="preserve">     </w:t>
      </w:r>
      <w:r w:rsidR="00751C40">
        <w:rPr>
          <w:rFonts w:ascii="Times New Roman" w:hAnsi="Times New Roman" w:cs="Times New Roman"/>
          <w:szCs w:val="24"/>
          <w:lang w:val="ru-RU"/>
        </w:rPr>
        <w:t>«</w:t>
      </w:r>
      <w:r w:rsidR="00751C40" w:rsidRPr="005A6A68">
        <w:rPr>
          <w:rFonts w:ascii="Times New Roman" w:hAnsi="Times New Roman" w:cs="Times New Roman"/>
          <w:szCs w:val="24"/>
          <w:lang w:val="ru-RU"/>
        </w:rPr>
        <w:t>4. Перечень оснований для отказа в приеме документов, необходимых для предоставления муниципальной услуги</w:t>
      </w:r>
    </w:p>
    <w:p w:rsidR="00751C40" w:rsidRPr="005A6A68" w:rsidRDefault="00751C40" w:rsidP="00751C40">
      <w:pPr>
        <w:pStyle w:val="af"/>
        <w:spacing w:line="240" w:lineRule="auto"/>
        <w:ind w:firstLine="0"/>
        <w:rPr>
          <w:rFonts w:ascii="Times New Roman" w:hAnsi="Times New Roman" w:cs="Times New Roman"/>
        </w:rPr>
      </w:pPr>
      <w:r w:rsidRPr="005A6A68">
        <w:rPr>
          <w:rFonts w:ascii="Times New Roman" w:hAnsi="Times New Roman" w:cs="Times New Roman"/>
        </w:rPr>
        <w:t>Решение об отказе в приеме документов, необходимых для предоставления муниципальной услуги, принимается в случае:</w:t>
      </w:r>
    </w:p>
    <w:p w:rsidR="00751C40" w:rsidRPr="005A6A68" w:rsidRDefault="00751C40" w:rsidP="00751C40">
      <w:pPr>
        <w:pStyle w:val="a3"/>
        <w:spacing w:before="0" w:beforeAutospacing="0" w:after="0" w:afterAutospacing="0"/>
        <w:jc w:val="both"/>
      </w:pPr>
      <w:r w:rsidRPr="005A6A68">
        <w:lastRenderedPageBreak/>
        <w:t>1) если содержание заявления не позволяет установить предмет обращения;</w:t>
      </w:r>
    </w:p>
    <w:p w:rsidR="00751C40" w:rsidRPr="005A6A68" w:rsidRDefault="00751C40" w:rsidP="00751C40">
      <w:pPr>
        <w:pStyle w:val="a3"/>
        <w:spacing w:before="0" w:beforeAutospacing="0" w:after="0" w:afterAutospacing="0"/>
        <w:jc w:val="both"/>
      </w:pPr>
      <w:r w:rsidRPr="005A6A68">
        <w:t>2) обращения с заявлением неправомочного лица;</w:t>
      </w:r>
    </w:p>
    <w:p w:rsidR="00751C40" w:rsidRPr="005A6A68" w:rsidRDefault="00751C40" w:rsidP="00751C40">
      <w:pPr>
        <w:pStyle w:val="a3"/>
        <w:spacing w:before="0" w:beforeAutospacing="0" w:after="0" w:afterAutospacing="0"/>
        <w:jc w:val="both"/>
      </w:pPr>
      <w:r w:rsidRPr="005A6A68">
        <w:t>3) наличия определения, постановления, решения суда, вступившего в законную силу и накладывающего запрет уполномоченному органу местного самоуправления  по совершению действий на предоставление запрашиваемой услуги;</w:t>
      </w:r>
    </w:p>
    <w:p w:rsidR="00751C40" w:rsidRPr="005A6A68" w:rsidRDefault="00751C40" w:rsidP="00751C40">
      <w:pPr>
        <w:pStyle w:val="af"/>
        <w:spacing w:line="240" w:lineRule="auto"/>
        <w:ind w:firstLine="0"/>
        <w:rPr>
          <w:rFonts w:ascii="Times New Roman" w:hAnsi="Times New Roman" w:cs="Times New Roman"/>
        </w:rPr>
      </w:pPr>
      <w:r>
        <w:rPr>
          <w:rFonts w:ascii="Times New Roman" w:hAnsi="Times New Roman" w:cs="Times New Roman"/>
        </w:rPr>
        <w:t>4</w:t>
      </w:r>
      <w:r w:rsidRPr="005A6A68">
        <w:rPr>
          <w:rFonts w:ascii="Times New Roman" w:hAnsi="Times New Roman" w:cs="Times New Roman"/>
        </w:rPr>
        <w:t>) если в соответствии с требованиями ч. 17 ст. 51 Градостроительного кодекса РФ выдача разрешения не требуется,</w:t>
      </w:r>
    </w:p>
    <w:p w:rsidR="00751C40" w:rsidRDefault="00751C40" w:rsidP="00751C40">
      <w:pPr>
        <w:pStyle w:val="af"/>
        <w:spacing w:line="240" w:lineRule="auto"/>
        <w:ind w:firstLine="0"/>
        <w:rPr>
          <w:rFonts w:ascii="Times New Roman" w:hAnsi="Times New Roman" w:cs="Times New Roman"/>
        </w:rPr>
      </w:pPr>
      <w:r>
        <w:rPr>
          <w:rFonts w:ascii="Times New Roman" w:hAnsi="Times New Roman" w:cs="Times New Roman"/>
        </w:rPr>
        <w:t xml:space="preserve">    П</w:t>
      </w:r>
      <w:r w:rsidRPr="005A6A68">
        <w:rPr>
          <w:rFonts w:ascii="Times New Roman" w:hAnsi="Times New Roman" w:cs="Times New Roman"/>
        </w:rPr>
        <w:t>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w:t>
      </w:r>
      <w:r>
        <w:rPr>
          <w:rFonts w:ascii="Times New Roman" w:hAnsi="Times New Roman" w:cs="Times New Roman"/>
        </w:rPr>
        <w:t>».</w:t>
      </w:r>
    </w:p>
    <w:p w:rsidR="00C60051" w:rsidRDefault="00C60051" w:rsidP="00751C40">
      <w:pPr>
        <w:pStyle w:val="af"/>
        <w:spacing w:line="240" w:lineRule="auto"/>
        <w:ind w:firstLine="0"/>
        <w:rPr>
          <w:rFonts w:ascii="Times New Roman" w:hAnsi="Times New Roman" w:cs="Times New Roman"/>
        </w:rPr>
      </w:pPr>
    </w:p>
    <w:p w:rsidR="00751C40" w:rsidRPr="00751C40" w:rsidRDefault="00751C40" w:rsidP="00751C40">
      <w:pPr>
        <w:pStyle w:val="3"/>
        <w:numPr>
          <w:ilvl w:val="0"/>
          <w:numId w:val="0"/>
        </w:numPr>
        <w:spacing w:before="0" w:after="0" w:line="240" w:lineRule="auto"/>
        <w:rPr>
          <w:rFonts w:ascii="Times New Roman" w:hAnsi="Times New Roman" w:cs="Times New Roman"/>
          <w:b w:val="0"/>
          <w:szCs w:val="24"/>
          <w:lang w:val="ru-RU"/>
        </w:rPr>
      </w:pPr>
      <w:r>
        <w:rPr>
          <w:rFonts w:ascii="Times New Roman" w:hAnsi="Times New Roman" w:cs="Times New Roman"/>
          <w:b w:val="0"/>
          <w:szCs w:val="24"/>
          <w:lang w:val="ru-RU"/>
        </w:rPr>
        <w:t xml:space="preserve">         1.3</w:t>
      </w:r>
      <w:r w:rsidRPr="00D403E6">
        <w:rPr>
          <w:rFonts w:ascii="Times New Roman" w:hAnsi="Times New Roman" w:cs="Times New Roman"/>
          <w:b w:val="0"/>
          <w:szCs w:val="24"/>
          <w:lang w:val="ru-RU"/>
        </w:rPr>
        <w:t xml:space="preserve">. </w:t>
      </w:r>
      <w:r w:rsidRPr="00D403E6">
        <w:rPr>
          <w:rFonts w:ascii="Times New Roman" w:hAnsi="Times New Roman" w:cs="Times New Roman"/>
          <w:b w:val="0"/>
          <w:bCs w:val="0"/>
          <w:szCs w:val="24"/>
          <w:lang w:val="ru-RU"/>
        </w:rPr>
        <w:t>Пункт</w:t>
      </w:r>
      <w:r>
        <w:rPr>
          <w:rFonts w:ascii="Times New Roman" w:hAnsi="Times New Roman" w:cs="Times New Roman"/>
          <w:b w:val="0"/>
          <w:lang w:val="ru-RU"/>
        </w:rPr>
        <w:t xml:space="preserve"> 5</w:t>
      </w:r>
      <w:r w:rsidRPr="00751C40">
        <w:rPr>
          <w:rFonts w:ascii="Times New Roman" w:hAnsi="Times New Roman" w:cs="Times New Roman"/>
          <w:b w:val="0"/>
          <w:lang w:val="ru-RU"/>
        </w:rPr>
        <w:t>. «Перечень оснований для отказа в предоставлении муниципальной услуги»</w:t>
      </w:r>
      <w:r w:rsidRPr="00D403E6">
        <w:rPr>
          <w:rFonts w:ascii="Times New Roman" w:hAnsi="Times New Roman" w:cs="Times New Roman"/>
          <w:b w:val="0"/>
          <w:szCs w:val="24"/>
          <w:lang w:val="ru-RU"/>
        </w:rPr>
        <w:t xml:space="preserve"> раздела  </w:t>
      </w:r>
      <w:r w:rsidRPr="00D403E6">
        <w:rPr>
          <w:rFonts w:ascii="Times New Roman" w:hAnsi="Times New Roman" w:cs="Times New Roman"/>
          <w:b w:val="0"/>
          <w:spacing w:val="2"/>
          <w:szCs w:val="24"/>
        </w:rPr>
        <w:t>II</w:t>
      </w:r>
      <w:r w:rsidRPr="00D403E6">
        <w:rPr>
          <w:rFonts w:ascii="Times New Roman" w:hAnsi="Times New Roman" w:cs="Times New Roman"/>
          <w:b w:val="0"/>
          <w:spacing w:val="2"/>
          <w:szCs w:val="24"/>
          <w:lang w:val="ru-RU"/>
        </w:rPr>
        <w:t xml:space="preserve">. «Стандарт предоставления муниципальной услуги»  Регламента </w:t>
      </w:r>
      <w:r w:rsidRPr="00D403E6">
        <w:rPr>
          <w:rFonts w:ascii="Times New Roman" w:hAnsi="Times New Roman" w:cs="Times New Roman"/>
          <w:b w:val="0"/>
          <w:szCs w:val="24"/>
          <w:lang w:val="ru-RU"/>
        </w:rPr>
        <w:t>изложить в следующей редакции:</w:t>
      </w:r>
    </w:p>
    <w:p w:rsidR="00751C40" w:rsidRPr="005A6A68" w:rsidRDefault="00C60051" w:rsidP="00751C40">
      <w:pPr>
        <w:pStyle w:val="a3"/>
        <w:spacing w:before="0" w:beforeAutospacing="0" w:after="0" w:afterAutospacing="0"/>
        <w:jc w:val="both"/>
        <w:rPr>
          <w:b/>
        </w:rPr>
      </w:pPr>
      <w:r>
        <w:rPr>
          <w:b/>
        </w:rPr>
        <w:t xml:space="preserve">    </w:t>
      </w:r>
      <w:r w:rsidR="00751C40">
        <w:rPr>
          <w:b/>
        </w:rPr>
        <w:t>«</w:t>
      </w:r>
      <w:r w:rsidR="00751C40" w:rsidRPr="005A6A68">
        <w:rPr>
          <w:b/>
        </w:rPr>
        <w:t>5. Перечень оснований для отказа в предоставлении муниципальной услуги</w:t>
      </w:r>
    </w:p>
    <w:p w:rsidR="008A2CDB" w:rsidRPr="008A2CDB" w:rsidRDefault="00751C40" w:rsidP="008A2CDB">
      <w:pPr>
        <w:pStyle w:val="ConsPlusNormal"/>
        <w:ind w:firstLine="540"/>
        <w:jc w:val="both"/>
        <w:rPr>
          <w:rFonts w:ascii="Times New Roman" w:hAnsi="Times New Roman" w:cs="Times New Roman"/>
          <w:sz w:val="24"/>
          <w:szCs w:val="24"/>
        </w:rPr>
      </w:pPr>
      <w:r w:rsidRPr="008A2CDB">
        <w:rPr>
          <w:rFonts w:ascii="Times New Roman" w:hAnsi="Times New Roman" w:cs="Times New Roman"/>
          <w:sz w:val="24"/>
          <w:szCs w:val="24"/>
        </w:rPr>
        <w:t>Мотивированный  отказ в предоставлении муниципальной услуги направляет</w:t>
      </w:r>
      <w:r w:rsidR="008A2CDB" w:rsidRPr="008A2CDB">
        <w:rPr>
          <w:rFonts w:ascii="Times New Roman" w:hAnsi="Times New Roman" w:cs="Times New Roman"/>
          <w:sz w:val="24"/>
          <w:szCs w:val="24"/>
        </w:rPr>
        <w:t>ся заявителю  в следующих случаях:</w:t>
      </w:r>
    </w:p>
    <w:p w:rsidR="008A2CDB" w:rsidRPr="008A2CDB" w:rsidRDefault="008A2CDB" w:rsidP="008A2CDB">
      <w:pPr>
        <w:pStyle w:val="ConsPlusNormal"/>
        <w:ind w:firstLine="540"/>
        <w:jc w:val="both"/>
        <w:rPr>
          <w:rFonts w:ascii="Times New Roman" w:hAnsi="Times New Roman" w:cs="Times New Roman"/>
          <w:sz w:val="24"/>
          <w:szCs w:val="24"/>
        </w:rPr>
      </w:pPr>
      <w:r w:rsidRPr="008A2CDB">
        <w:rPr>
          <w:rFonts w:ascii="Times New Roman" w:hAnsi="Times New Roman" w:cs="Times New Roman"/>
          <w:sz w:val="24"/>
          <w:szCs w:val="24"/>
        </w:rPr>
        <w:t>- отсутствие документов, предусмотренных подпунктами 3.1. и 3.4. пункта 3 настоящего раздела;</w:t>
      </w:r>
    </w:p>
    <w:p w:rsidR="008A2CDB" w:rsidRPr="008A2CDB" w:rsidRDefault="008A2CDB" w:rsidP="008A2CDB">
      <w:pPr>
        <w:pStyle w:val="ConsPlusNormal"/>
        <w:ind w:firstLine="540"/>
        <w:jc w:val="both"/>
        <w:rPr>
          <w:rFonts w:ascii="Times New Roman" w:hAnsi="Times New Roman" w:cs="Times New Roman"/>
          <w:sz w:val="24"/>
          <w:szCs w:val="24"/>
        </w:rPr>
      </w:pPr>
      <w:r w:rsidRPr="008A2CDB">
        <w:rPr>
          <w:rFonts w:ascii="Times New Roman" w:hAnsi="Times New Roman" w:cs="Times New Roman"/>
          <w:sz w:val="24"/>
          <w:szCs w:val="24"/>
        </w:rPr>
        <w:t>- несоответстви</w:t>
      </w:r>
      <w:r>
        <w:rPr>
          <w:rFonts w:ascii="Times New Roman" w:hAnsi="Times New Roman" w:cs="Times New Roman"/>
          <w:sz w:val="24"/>
          <w:szCs w:val="24"/>
        </w:rPr>
        <w:t>е</w:t>
      </w:r>
      <w:r w:rsidRPr="008A2CDB">
        <w:rPr>
          <w:rFonts w:ascii="Times New Roman" w:hAnsi="Times New Roman" w:cs="Times New Roman"/>
          <w:sz w:val="24"/>
          <w:szCs w:val="24"/>
        </w:rPr>
        <w:t xml:space="preserve"> представленных документов требованиям градостроительного плана земельного участка;</w:t>
      </w:r>
    </w:p>
    <w:p w:rsidR="008A2CDB" w:rsidRPr="008A2CDB" w:rsidRDefault="008A2CDB" w:rsidP="008A2CDB">
      <w:pPr>
        <w:pStyle w:val="ConsPlusNormal"/>
        <w:ind w:firstLine="540"/>
        <w:jc w:val="both"/>
        <w:rPr>
          <w:rFonts w:ascii="Times New Roman" w:hAnsi="Times New Roman" w:cs="Times New Roman"/>
          <w:sz w:val="24"/>
          <w:szCs w:val="24"/>
        </w:rPr>
      </w:pPr>
      <w:r w:rsidRPr="008A2CDB">
        <w:rPr>
          <w:rFonts w:ascii="Times New Roman" w:hAnsi="Times New Roman" w:cs="Times New Roman"/>
          <w:sz w:val="24"/>
          <w:szCs w:val="24"/>
        </w:rPr>
        <w:t xml:space="preserve">- </w:t>
      </w:r>
      <w:r>
        <w:rPr>
          <w:rFonts w:ascii="Times New Roman" w:hAnsi="Times New Roman" w:cs="Times New Roman"/>
          <w:sz w:val="24"/>
          <w:szCs w:val="24"/>
        </w:rPr>
        <w:t>несоответствие представленных документов, в случае</w:t>
      </w:r>
      <w:r w:rsidRPr="008A2CDB">
        <w:rPr>
          <w:rFonts w:ascii="Times New Roman" w:hAnsi="Times New Roman" w:cs="Times New Roman"/>
          <w:sz w:val="24"/>
          <w:szCs w:val="24"/>
        </w:rPr>
        <w:t xml:space="preserve"> выдачи разрешения на строительство линейного объекта</w:t>
      </w:r>
      <w:r>
        <w:rPr>
          <w:rFonts w:ascii="Times New Roman" w:hAnsi="Times New Roman" w:cs="Times New Roman"/>
          <w:sz w:val="24"/>
          <w:szCs w:val="24"/>
        </w:rPr>
        <w:t>,</w:t>
      </w:r>
      <w:r w:rsidRPr="008A2CDB">
        <w:rPr>
          <w:rFonts w:ascii="Times New Roman" w:hAnsi="Times New Roman" w:cs="Times New Roman"/>
          <w:sz w:val="24"/>
          <w:szCs w:val="24"/>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403E6" w:rsidRDefault="008A2CDB" w:rsidP="008A2CDB">
      <w:pPr>
        <w:pStyle w:val="ConsPlusNormal"/>
        <w:ind w:firstLine="540"/>
        <w:jc w:val="both"/>
        <w:rPr>
          <w:rFonts w:ascii="Times New Roman" w:hAnsi="Times New Roman" w:cs="Times New Roman"/>
          <w:sz w:val="24"/>
          <w:szCs w:val="24"/>
        </w:rPr>
      </w:pPr>
      <w:r w:rsidRPr="008A2CDB">
        <w:rPr>
          <w:rFonts w:ascii="Times New Roman" w:hAnsi="Times New Roman" w:cs="Times New Roman"/>
          <w:sz w:val="24"/>
          <w:szCs w:val="24"/>
        </w:rPr>
        <w:t xml:space="preserve"> Неполучение или несвоевременное получение документов, запрошенных в соответствии с </w:t>
      </w:r>
      <w:r>
        <w:rPr>
          <w:rFonts w:ascii="Times New Roman" w:hAnsi="Times New Roman" w:cs="Times New Roman"/>
          <w:sz w:val="24"/>
          <w:szCs w:val="24"/>
        </w:rPr>
        <w:t>подпунктами 3.2. и 3.5. пункта настоящего раздела</w:t>
      </w:r>
      <w:r w:rsidRPr="008A2CDB">
        <w:rPr>
          <w:rFonts w:ascii="Times New Roman" w:hAnsi="Times New Roman" w:cs="Times New Roman"/>
          <w:sz w:val="24"/>
          <w:szCs w:val="24"/>
        </w:rPr>
        <w:t>, не может являться основанием для отказа в выдаче разрешения на строительство.</w:t>
      </w:r>
      <w:r>
        <w:rPr>
          <w:rFonts w:ascii="Times New Roman" w:hAnsi="Times New Roman" w:cs="Times New Roman"/>
          <w:sz w:val="24"/>
          <w:szCs w:val="24"/>
        </w:rPr>
        <w:t>».</w:t>
      </w:r>
    </w:p>
    <w:p w:rsidR="00C60051" w:rsidRPr="008A2CDB" w:rsidRDefault="00C60051" w:rsidP="008A2CDB">
      <w:pPr>
        <w:pStyle w:val="ConsPlusNormal"/>
        <w:ind w:firstLine="540"/>
        <w:jc w:val="both"/>
        <w:rPr>
          <w:rFonts w:ascii="Times New Roman" w:hAnsi="Times New Roman" w:cs="Times New Roman"/>
          <w:sz w:val="24"/>
          <w:szCs w:val="24"/>
        </w:rPr>
      </w:pPr>
    </w:p>
    <w:p w:rsidR="001359DA" w:rsidRDefault="001359DA" w:rsidP="001359DA">
      <w:pPr>
        <w:jc w:val="both"/>
        <w:outlineLvl w:val="0"/>
        <w:rPr>
          <w:rFonts w:eastAsia="TimesNewRoman"/>
          <w:color w:val="000000"/>
          <w:lang w:eastAsia="en-US"/>
        </w:rPr>
      </w:pPr>
      <w:r>
        <w:rPr>
          <w:rFonts w:eastAsia="TimesNewRoman"/>
          <w:color w:val="000000"/>
        </w:rPr>
        <w:t xml:space="preserve">        2.Разместить настоящее постановление  на официальном сайте администрации  ЗАТО Солнечный и опубликовать в газете «Городомля на Селигере».</w:t>
      </w:r>
    </w:p>
    <w:p w:rsidR="001359DA" w:rsidRDefault="001359DA" w:rsidP="001359DA">
      <w:pPr>
        <w:jc w:val="both"/>
        <w:rPr>
          <w:rFonts w:eastAsiaTheme="minorHAnsi"/>
        </w:rPr>
      </w:pPr>
    </w:p>
    <w:p w:rsidR="008A2CDB" w:rsidRDefault="008A2CDB" w:rsidP="001359DA">
      <w:pPr>
        <w:jc w:val="both"/>
        <w:rPr>
          <w:rFonts w:eastAsiaTheme="minorHAnsi"/>
        </w:rPr>
      </w:pPr>
    </w:p>
    <w:p w:rsidR="00C60051" w:rsidRDefault="00C60051" w:rsidP="001359DA">
      <w:pPr>
        <w:jc w:val="both"/>
        <w:rPr>
          <w:rFonts w:eastAsiaTheme="minorHAnsi"/>
        </w:rPr>
      </w:pPr>
    </w:p>
    <w:p w:rsidR="001359DA" w:rsidRDefault="001359DA" w:rsidP="001359DA">
      <w:pPr>
        <w:jc w:val="both"/>
        <w:rPr>
          <w:b/>
        </w:rPr>
      </w:pPr>
      <w:r>
        <w:t>Глава администрации ЗАТО Солнечный                                                         А.Д. Гудима</w:t>
      </w:r>
    </w:p>
    <w:p w:rsidR="001359DA" w:rsidRDefault="001359DA" w:rsidP="001359DA">
      <w:pPr>
        <w:pStyle w:val="a3"/>
        <w:spacing w:before="0" w:beforeAutospacing="0" w:after="0" w:afterAutospacing="0"/>
        <w:jc w:val="center"/>
        <w:rPr>
          <w:b/>
        </w:rPr>
      </w:pPr>
    </w:p>
    <w:p w:rsidR="00640632" w:rsidRDefault="00640632"/>
    <w:sectPr w:rsidR="00640632" w:rsidSect="005A6A68">
      <w:headerReference w:type="default" r:id="rId11"/>
      <w:footerReference w:type="even" r:id="rId12"/>
      <w:footerReference w:type="default" r:id="rId13"/>
      <w:pgSz w:w="11906" w:h="16838"/>
      <w:pgMar w:top="1134" w:right="849"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47" w:rsidRDefault="00837147">
      <w:r>
        <w:separator/>
      </w:r>
    </w:p>
  </w:endnote>
  <w:endnote w:type="continuationSeparator" w:id="0">
    <w:p w:rsidR="00837147" w:rsidRDefault="0083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FCA" w:rsidRDefault="00F56589" w:rsidP="00F85DAD">
    <w:pPr>
      <w:pStyle w:val="a4"/>
      <w:framePr w:wrap="around" w:vAnchor="text" w:hAnchor="margin" w:xAlign="right" w:y="1"/>
      <w:rPr>
        <w:rStyle w:val="a6"/>
      </w:rPr>
    </w:pPr>
    <w:r>
      <w:rPr>
        <w:rStyle w:val="a6"/>
      </w:rPr>
      <w:fldChar w:fldCharType="begin"/>
    </w:r>
    <w:r w:rsidR="008A2CDB">
      <w:rPr>
        <w:rStyle w:val="a6"/>
      </w:rPr>
      <w:instrText xml:space="preserve">PAGE  </w:instrText>
    </w:r>
    <w:r>
      <w:rPr>
        <w:rStyle w:val="a6"/>
      </w:rPr>
      <w:fldChar w:fldCharType="end"/>
    </w:r>
  </w:p>
  <w:p w:rsidR="00BA2FCA" w:rsidRDefault="00837147" w:rsidP="00F85DA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FCA" w:rsidRDefault="00F56589" w:rsidP="00F85DAD">
    <w:pPr>
      <w:pStyle w:val="a4"/>
      <w:framePr w:wrap="around" w:vAnchor="text" w:hAnchor="margin" w:xAlign="right" w:y="1"/>
      <w:rPr>
        <w:rStyle w:val="a6"/>
      </w:rPr>
    </w:pPr>
    <w:r>
      <w:rPr>
        <w:rStyle w:val="a6"/>
      </w:rPr>
      <w:fldChar w:fldCharType="begin"/>
    </w:r>
    <w:r w:rsidR="008A2CDB">
      <w:rPr>
        <w:rStyle w:val="a6"/>
      </w:rPr>
      <w:instrText xml:space="preserve">PAGE  </w:instrText>
    </w:r>
    <w:r>
      <w:rPr>
        <w:rStyle w:val="a6"/>
      </w:rPr>
      <w:fldChar w:fldCharType="separate"/>
    </w:r>
    <w:r w:rsidR="00F23C35">
      <w:rPr>
        <w:rStyle w:val="a6"/>
        <w:noProof/>
      </w:rPr>
      <w:t>1</w:t>
    </w:r>
    <w:r>
      <w:rPr>
        <w:rStyle w:val="a6"/>
      </w:rPr>
      <w:fldChar w:fldCharType="end"/>
    </w:r>
  </w:p>
  <w:p w:rsidR="00BA2FCA" w:rsidRDefault="00837147" w:rsidP="00F85D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47" w:rsidRDefault="00837147">
      <w:r>
        <w:separator/>
      </w:r>
    </w:p>
  </w:footnote>
  <w:footnote w:type="continuationSeparator" w:id="0">
    <w:p w:rsidR="00837147" w:rsidRDefault="0083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6315"/>
    </w:sdtPr>
    <w:sdtEndPr/>
    <w:sdtContent>
      <w:p w:rsidR="00BA2FCA" w:rsidRDefault="00F56589">
        <w:pPr>
          <w:pStyle w:val="aa"/>
          <w:jc w:val="center"/>
        </w:pPr>
        <w:r>
          <w:fldChar w:fldCharType="begin"/>
        </w:r>
        <w:r w:rsidR="008A2CDB">
          <w:instrText xml:space="preserve"> PAGE   \* MERGEFORMAT </w:instrText>
        </w:r>
        <w:r>
          <w:fldChar w:fldCharType="separate"/>
        </w:r>
        <w:r w:rsidR="00F23C35">
          <w:rPr>
            <w:noProof/>
          </w:rPr>
          <w:t>1</w:t>
        </w:r>
        <w:r>
          <w:rPr>
            <w:noProof/>
          </w:rPr>
          <w:fldChar w:fldCharType="end"/>
        </w:r>
      </w:p>
    </w:sdtContent>
  </w:sdt>
  <w:p w:rsidR="00BA2FCA" w:rsidRDefault="008371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3FEC"/>
    <w:multiLevelType w:val="multilevel"/>
    <w:tmpl w:val="66EA9040"/>
    <w:lvl w:ilvl="0">
      <w:start w:val="1"/>
      <w:numFmt w:val="decimal"/>
      <w:pStyle w:val="1"/>
      <w:lvlText w:val="%1"/>
      <w:lvlJc w:val="left"/>
      <w:pPr>
        <w:tabs>
          <w:tab w:val="num" w:pos="936"/>
        </w:tabs>
        <w:ind w:left="936" w:hanging="432"/>
      </w:pPr>
    </w:lvl>
    <w:lvl w:ilvl="1">
      <w:start w:val="1"/>
      <w:numFmt w:val="decimal"/>
      <w:pStyle w:val="2"/>
      <w:lvlText w:val="%1.%2"/>
      <w:lvlJc w:val="left"/>
      <w:pPr>
        <w:tabs>
          <w:tab w:val="num" w:pos="1080"/>
        </w:tabs>
        <w:ind w:left="1080" w:hanging="576"/>
      </w:pPr>
    </w:lvl>
    <w:lvl w:ilvl="2">
      <w:start w:val="1"/>
      <w:numFmt w:val="decimal"/>
      <w:pStyle w:val="3"/>
      <w:lvlText w:val="%1.%2.%3"/>
      <w:lvlJc w:val="left"/>
      <w:pPr>
        <w:tabs>
          <w:tab w:val="num" w:pos="1146"/>
        </w:tabs>
        <w:ind w:left="1146" w:hanging="720"/>
      </w:pPr>
    </w:lvl>
    <w:lvl w:ilvl="3">
      <w:start w:val="1"/>
      <w:numFmt w:val="decimal"/>
      <w:pStyle w:val="4"/>
      <w:lvlText w:val="%1.%2.%3.%4"/>
      <w:lvlJc w:val="left"/>
      <w:pPr>
        <w:tabs>
          <w:tab w:val="num" w:pos="1368"/>
        </w:tabs>
        <w:ind w:left="1368" w:hanging="864"/>
      </w:pPr>
    </w:lvl>
    <w:lvl w:ilvl="4">
      <w:start w:val="1"/>
      <w:numFmt w:val="decimal"/>
      <w:pStyle w:val="5"/>
      <w:lvlText w:val="%1.%2.%3.%4.%5"/>
      <w:lvlJc w:val="left"/>
      <w:pPr>
        <w:tabs>
          <w:tab w:val="num" w:pos="1512"/>
        </w:tabs>
        <w:ind w:left="1512" w:hanging="1008"/>
      </w:pPr>
    </w:lvl>
    <w:lvl w:ilvl="5">
      <w:start w:val="1"/>
      <w:numFmt w:val="decimal"/>
      <w:pStyle w:val="6"/>
      <w:lvlText w:val="%1.%2.%3.%4.%5.%6"/>
      <w:lvlJc w:val="left"/>
      <w:pPr>
        <w:tabs>
          <w:tab w:val="num" w:pos="1656"/>
        </w:tabs>
        <w:ind w:left="1656" w:hanging="1152"/>
      </w:pPr>
    </w:lvl>
    <w:lvl w:ilvl="6">
      <w:start w:val="1"/>
      <w:numFmt w:val="decimal"/>
      <w:pStyle w:val="7"/>
      <w:lvlText w:val="%1.%2.%3.%4.%5.%6.%7"/>
      <w:lvlJc w:val="left"/>
      <w:pPr>
        <w:tabs>
          <w:tab w:val="num" w:pos="1800"/>
        </w:tabs>
        <w:ind w:left="1800" w:hanging="1296"/>
      </w:pPr>
    </w:lvl>
    <w:lvl w:ilvl="7">
      <w:start w:val="1"/>
      <w:numFmt w:val="decimal"/>
      <w:pStyle w:val="8"/>
      <w:lvlText w:val="%1.%2.%3.%4.%5.%6.%7.%8"/>
      <w:lvlJc w:val="left"/>
      <w:pPr>
        <w:tabs>
          <w:tab w:val="num" w:pos="1944"/>
        </w:tabs>
        <w:ind w:left="1944" w:hanging="1440"/>
      </w:pPr>
    </w:lvl>
    <w:lvl w:ilvl="8">
      <w:start w:val="1"/>
      <w:numFmt w:val="decimal"/>
      <w:pStyle w:val="9"/>
      <w:lvlText w:val="%1.%2.%3.%4.%5.%6.%7.%8.%9"/>
      <w:lvlJc w:val="left"/>
      <w:pPr>
        <w:tabs>
          <w:tab w:val="num" w:pos="2088"/>
        </w:tabs>
        <w:ind w:left="2088"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9DA"/>
    <w:rsid w:val="000223D9"/>
    <w:rsid w:val="001359DA"/>
    <w:rsid w:val="00154DFC"/>
    <w:rsid w:val="00157F56"/>
    <w:rsid w:val="005A579D"/>
    <w:rsid w:val="00640632"/>
    <w:rsid w:val="00710B06"/>
    <w:rsid w:val="00751C40"/>
    <w:rsid w:val="007C0B44"/>
    <w:rsid w:val="00837147"/>
    <w:rsid w:val="008A2CDB"/>
    <w:rsid w:val="00AF791D"/>
    <w:rsid w:val="00B36A53"/>
    <w:rsid w:val="00BE2857"/>
    <w:rsid w:val="00C60051"/>
    <w:rsid w:val="00D403E6"/>
    <w:rsid w:val="00F23C35"/>
    <w:rsid w:val="00F40315"/>
    <w:rsid w:val="00F5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9F65-3A88-4A3F-985D-DF79205D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59DA"/>
    <w:pPr>
      <w:keepNext/>
      <w:pageBreakBefore/>
      <w:numPr>
        <w:numId w:val="1"/>
      </w:numPr>
      <w:tabs>
        <w:tab w:val="left" w:pos="504"/>
      </w:tabs>
      <w:spacing w:before="240" w:after="60" w:line="360" w:lineRule="auto"/>
      <w:ind w:hanging="431"/>
      <w:jc w:val="both"/>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1359DA"/>
    <w:pPr>
      <w:keepNext/>
      <w:numPr>
        <w:ilvl w:val="1"/>
        <w:numId w:val="1"/>
      </w:numPr>
      <w:tabs>
        <w:tab w:val="left" w:pos="504"/>
      </w:tabs>
      <w:spacing w:before="240" w:after="60" w:line="360" w:lineRule="auto"/>
      <w:jc w:val="both"/>
      <w:outlineLvl w:val="1"/>
    </w:pPr>
    <w:rPr>
      <w:rFonts w:ascii="Arial" w:hAnsi="Arial" w:cs="Arial"/>
      <w:b/>
      <w:bCs/>
      <w:i/>
      <w:iCs/>
      <w:sz w:val="28"/>
      <w:szCs w:val="28"/>
      <w:lang w:val="en-US" w:eastAsia="en-US"/>
    </w:rPr>
  </w:style>
  <w:style w:type="paragraph" w:styleId="3">
    <w:name w:val="heading 3"/>
    <w:basedOn w:val="a"/>
    <w:next w:val="a"/>
    <w:link w:val="30"/>
    <w:uiPriority w:val="9"/>
    <w:qFormat/>
    <w:rsid w:val="001359DA"/>
    <w:pPr>
      <w:keepNext/>
      <w:numPr>
        <w:ilvl w:val="2"/>
        <w:numId w:val="1"/>
      </w:numPr>
      <w:tabs>
        <w:tab w:val="left" w:pos="504"/>
      </w:tabs>
      <w:spacing w:before="240" w:after="60" w:line="360" w:lineRule="auto"/>
      <w:jc w:val="both"/>
      <w:outlineLvl w:val="2"/>
    </w:pPr>
    <w:rPr>
      <w:rFonts w:ascii="Arial" w:hAnsi="Arial" w:cs="Arial"/>
      <w:b/>
      <w:bCs/>
      <w:szCs w:val="26"/>
      <w:lang w:val="en-US" w:eastAsia="en-US"/>
    </w:rPr>
  </w:style>
  <w:style w:type="paragraph" w:styleId="4">
    <w:name w:val="heading 4"/>
    <w:basedOn w:val="a"/>
    <w:next w:val="a"/>
    <w:link w:val="40"/>
    <w:uiPriority w:val="9"/>
    <w:qFormat/>
    <w:rsid w:val="001359DA"/>
    <w:pPr>
      <w:keepNext/>
      <w:numPr>
        <w:ilvl w:val="3"/>
        <w:numId w:val="1"/>
      </w:numPr>
      <w:tabs>
        <w:tab w:val="clear" w:pos="1368"/>
        <w:tab w:val="left" w:pos="504"/>
        <w:tab w:val="num" w:pos="1440"/>
      </w:tabs>
      <w:spacing w:before="240" w:after="60" w:line="360" w:lineRule="auto"/>
      <w:ind w:left="0" w:firstLine="504"/>
      <w:jc w:val="both"/>
      <w:outlineLvl w:val="3"/>
    </w:pPr>
    <w:rPr>
      <w:bCs/>
      <w:szCs w:val="28"/>
      <w:lang w:val="en-US" w:eastAsia="en-US"/>
    </w:rPr>
  </w:style>
  <w:style w:type="paragraph" w:styleId="5">
    <w:name w:val="heading 5"/>
    <w:basedOn w:val="a"/>
    <w:next w:val="a"/>
    <w:link w:val="50"/>
    <w:uiPriority w:val="9"/>
    <w:qFormat/>
    <w:rsid w:val="001359DA"/>
    <w:pPr>
      <w:numPr>
        <w:ilvl w:val="4"/>
        <w:numId w:val="1"/>
      </w:numPr>
      <w:tabs>
        <w:tab w:val="left" w:pos="504"/>
      </w:tabs>
      <w:spacing w:before="240" w:after="60" w:line="360" w:lineRule="auto"/>
      <w:jc w:val="both"/>
      <w:outlineLvl w:val="4"/>
    </w:pPr>
    <w:rPr>
      <w:b/>
      <w:bCs/>
      <w:i/>
      <w:iCs/>
      <w:sz w:val="26"/>
      <w:szCs w:val="26"/>
      <w:lang w:val="en-US" w:eastAsia="en-US"/>
    </w:rPr>
  </w:style>
  <w:style w:type="paragraph" w:styleId="6">
    <w:name w:val="heading 6"/>
    <w:basedOn w:val="a"/>
    <w:next w:val="a"/>
    <w:link w:val="60"/>
    <w:qFormat/>
    <w:rsid w:val="001359DA"/>
    <w:pPr>
      <w:numPr>
        <w:ilvl w:val="5"/>
        <w:numId w:val="1"/>
      </w:numPr>
      <w:tabs>
        <w:tab w:val="left" w:pos="504"/>
      </w:tabs>
      <w:spacing w:before="240" w:after="60" w:line="360" w:lineRule="auto"/>
      <w:jc w:val="both"/>
      <w:outlineLvl w:val="5"/>
    </w:pPr>
    <w:rPr>
      <w:b/>
      <w:bCs/>
      <w:sz w:val="22"/>
      <w:szCs w:val="22"/>
      <w:lang w:val="en-US" w:eastAsia="en-US"/>
    </w:rPr>
  </w:style>
  <w:style w:type="paragraph" w:styleId="7">
    <w:name w:val="heading 7"/>
    <w:basedOn w:val="a"/>
    <w:next w:val="a"/>
    <w:link w:val="70"/>
    <w:qFormat/>
    <w:rsid w:val="001359DA"/>
    <w:pPr>
      <w:numPr>
        <w:ilvl w:val="6"/>
        <w:numId w:val="1"/>
      </w:numPr>
      <w:tabs>
        <w:tab w:val="left" w:pos="504"/>
      </w:tabs>
      <w:spacing w:before="240" w:after="60" w:line="360" w:lineRule="auto"/>
      <w:jc w:val="both"/>
      <w:outlineLvl w:val="6"/>
    </w:pPr>
    <w:rPr>
      <w:lang w:val="en-US" w:eastAsia="en-US"/>
    </w:rPr>
  </w:style>
  <w:style w:type="paragraph" w:styleId="8">
    <w:name w:val="heading 8"/>
    <w:basedOn w:val="a"/>
    <w:next w:val="a"/>
    <w:link w:val="80"/>
    <w:qFormat/>
    <w:rsid w:val="001359DA"/>
    <w:pPr>
      <w:numPr>
        <w:ilvl w:val="7"/>
        <w:numId w:val="1"/>
      </w:numPr>
      <w:tabs>
        <w:tab w:val="left" w:pos="504"/>
      </w:tabs>
      <w:spacing w:before="240" w:after="60" w:line="360" w:lineRule="auto"/>
      <w:jc w:val="both"/>
      <w:outlineLvl w:val="7"/>
    </w:pPr>
    <w:rPr>
      <w:i/>
      <w:iCs/>
      <w:lang w:val="en-US" w:eastAsia="en-US"/>
    </w:rPr>
  </w:style>
  <w:style w:type="paragraph" w:styleId="9">
    <w:name w:val="heading 9"/>
    <w:basedOn w:val="a"/>
    <w:next w:val="a"/>
    <w:link w:val="90"/>
    <w:qFormat/>
    <w:rsid w:val="001359DA"/>
    <w:pPr>
      <w:numPr>
        <w:ilvl w:val="8"/>
        <w:numId w:val="1"/>
      </w:numPr>
      <w:tabs>
        <w:tab w:val="left" w:pos="504"/>
      </w:tabs>
      <w:spacing w:before="240" w:after="60" w:line="360" w:lineRule="auto"/>
      <w:jc w:val="both"/>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9DA"/>
    <w:pPr>
      <w:spacing w:before="100" w:beforeAutospacing="1" w:after="100" w:afterAutospacing="1"/>
    </w:pPr>
  </w:style>
  <w:style w:type="paragraph" w:styleId="a4">
    <w:name w:val="footer"/>
    <w:basedOn w:val="a"/>
    <w:link w:val="a5"/>
    <w:rsid w:val="001359DA"/>
    <w:pPr>
      <w:tabs>
        <w:tab w:val="center" w:pos="4677"/>
        <w:tab w:val="right" w:pos="9355"/>
      </w:tabs>
    </w:pPr>
  </w:style>
  <w:style w:type="character" w:customStyle="1" w:styleId="a5">
    <w:name w:val="Нижний колонтитул Знак"/>
    <w:basedOn w:val="a0"/>
    <w:link w:val="a4"/>
    <w:rsid w:val="001359DA"/>
    <w:rPr>
      <w:rFonts w:ascii="Times New Roman" w:eastAsia="Times New Roman" w:hAnsi="Times New Roman" w:cs="Times New Roman"/>
      <w:sz w:val="24"/>
      <w:szCs w:val="24"/>
      <w:lang w:eastAsia="ru-RU"/>
    </w:rPr>
  </w:style>
  <w:style w:type="character" w:styleId="a6">
    <w:name w:val="page number"/>
    <w:basedOn w:val="a0"/>
    <w:rsid w:val="001359DA"/>
  </w:style>
  <w:style w:type="character" w:styleId="a7">
    <w:name w:val="Hyperlink"/>
    <w:basedOn w:val="a0"/>
    <w:semiHidden/>
    <w:unhideWhenUsed/>
    <w:rsid w:val="001359DA"/>
    <w:rPr>
      <w:color w:val="0000FF"/>
      <w:u w:val="single"/>
    </w:rPr>
  </w:style>
  <w:style w:type="paragraph" w:styleId="a8">
    <w:name w:val="Body Text Indent"/>
    <w:basedOn w:val="a"/>
    <w:link w:val="a9"/>
    <w:unhideWhenUsed/>
    <w:rsid w:val="001359DA"/>
    <w:pPr>
      <w:overflowPunct w:val="0"/>
      <w:autoSpaceDE w:val="0"/>
      <w:autoSpaceDN w:val="0"/>
      <w:adjustRightInd w:val="0"/>
      <w:spacing w:after="120"/>
      <w:ind w:left="283"/>
    </w:pPr>
    <w:rPr>
      <w:sz w:val="20"/>
      <w:szCs w:val="20"/>
      <w:lang w:eastAsia="en-US"/>
    </w:rPr>
  </w:style>
  <w:style w:type="character" w:customStyle="1" w:styleId="a9">
    <w:name w:val="Основной текст с отступом Знак"/>
    <w:basedOn w:val="a0"/>
    <w:link w:val="a8"/>
    <w:rsid w:val="001359DA"/>
    <w:rPr>
      <w:rFonts w:ascii="Times New Roman" w:eastAsia="Times New Roman" w:hAnsi="Times New Roman" w:cs="Times New Roman"/>
      <w:sz w:val="20"/>
      <w:szCs w:val="20"/>
    </w:rPr>
  </w:style>
  <w:style w:type="paragraph" w:styleId="aa">
    <w:name w:val="header"/>
    <w:basedOn w:val="a"/>
    <w:link w:val="ab"/>
    <w:uiPriority w:val="99"/>
    <w:unhideWhenUsed/>
    <w:rsid w:val="001359DA"/>
    <w:pPr>
      <w:tabs>
        <w:tab w:val="center" w:pos="4677"/>
        <w:tab w:val="right" w:pos="9355"/>
      </w:tabs>
    </w:pPr>
  </w:style>
  <w:style w:type="character" w:customStyle="1" w:styleId="ab">
    <w:name w:val="Верхний колонтитул Знак"/>
    <w:basedOn w:val="a0"/>
    <w:link w:val="aa"/>
    <w:uiPriority w:val="99"/>
    <w:rsid w:val="001359D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59DA"/>
    <w:rPr>
      <w:rFonts w:ascii="Tahoma" w:hAnsi="Tahoma" w:cs="Tahoma"/>
      <w:sz w:val="16"/>
      <w:szCs w:val="16"/>
    </w:rPr>
  </w:style>
  <w:style w:type="character" w:customStyle="1" w:styleId="ad">
    <w:name w:val="Текст выноски Знак"/>
    <w:basedOn w:val="a0"/>
    <w:link w:val="ac"/>
    <w:uiPriority w:val="99"/>
    <w:semiHidden/>
    <w:rsid w:val="001359DA"/>
    <w:rPr>
      <w:rFonts w:ascii="Tahoma" w:eastAsia="Times New Roman" w:hAnsi="Tahoma" w:cs="Tahoma"/>
      <w:sz w:val="16"/>
      <w:szCs w:val="16"/>
      <w:lang w:eastAsia="ru-RU"/>
    </w:rPr>
  </w:style>
  <w:style w:type="character" w:customStyle="1" w:styleId="10">
    <w:name w:val="Заголовок 1 Знак"/>
    <w:basedOn w:val="a0"/>
    <w:link w:val="1"/>
    <w:uiPriority w:val="9"/>
    <w:rsid w:val="001359DA"/>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1359DA"/>
    <w:rPr>
      <w:rFonts w:ascii="Arial" w:eastAsia="Times New Roman" w:hAnsi="Arial" w:cs="Arial"/>
      <w:b/>
      <w:bCs/>
      <w:i/>
      <w:iCs/>
      <w:sz w:val="28"/>
      <w:szCs w:val="28"/>
      <w:lang w:val="en-US"/>
    </w:rPr>
  </w:style>
  <w:style w:type="character" w:customStyle="1" w:styleId="30">
    <w:name w:val="Заголовок 3 Знак"/>
    <w:basedOn w:val="a0"/>
    <w:link w:val="3"/>
    <w:uiPriority w:val="9"/>
    <w:rsid w:val="001359DA"/>
    <w:rPr>
      <w:rFonts w:ascii="Arial" w:eastAsia="Times New Roman" w:hAnsi="Arial" w:cs="Arial"/>
      <w:b/>
      <w:bCs/>
      <w:sz w:val="24"/>
      <w:szCs w:val="26"/>
      <w:lang w:val="en-US"/>
    </w:rPr>
  </w:style>
  <w:style w:type="character" w:customStyle="1" w:styleId="40">
    <w:name w:val="Заголовок 4 Знак"/>
    <w:basedOn w:val="a0"/>
    <w:link w:val="4"/>
    <w:uiPriority w:val="9"/>
    <w:rsid w:val="001359DA"/>
    <w:rPr>
      <w:rFonts w:ascii="Times New Roman" w:eastAsia="Times New Roman" w:hAnsi="Times New Roman" w:cs="Times New Roman"/>
      <w:bCs/>
      <w:sz w:val="24"/>
      <w:szCs w:val="28"/>
      <w:lang w:val="en-US"/>
    </w:rPr>
  </w:style>
  <w:style w:type="character" w:customStyle="1" w:styleId="50">
    <w:name w:val="Заголовок 5 Знак"/>
    <w:basedOn w:val="a0"/>
    <w:link w:val="5"/>
    <w:uiPriority w:val="9"/>
    <w:rsid w:val="001359DA"/>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1359DA"/>
    <w:rPr>
      <w:rFonts w:ascii="Times New Roman" w:eastAsia="Times New Roman" w:hAnsi="Times New Roman" w:cs="Times New Roman"/>
      <w:b/>
      <w:bCs/>
      <w:lang w:val="en-US"/>
    </w:rPr>
  </w:style>
  <w:style w:type="character" w:customStyle="1" w:styleId="70">
    <w:name w:val="Заголовок 7 Знак"/>
    <w:basedOn w:val="a0"/>
    <w:link w:val="7"/>
    <w:rsid w:val="001359DA"/>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359DA"/>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1359DA"/>
    <w:rPr>
      <w:rFonts w:ascii="Arial" w:eastAsia="Times New Roman" w:hAnsi="Arial" w:cs="Arial"/>
      <w:lang w:val="en-US"/>
    </w:rPr>
  </w:style>
  <w:style w:type="paragraph" w:customStyle="1" w:styleId="ConsPlusNormal">
    <w:name w:val="ConsPlusNormal"/>
    <w:rsid w:val="00D403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e">
    <w:name w:val="ТЕКСТ ГРАД Знак"/>
    <w:basedOn w:val="a0"/>
    <w:link w:val="af"/>
    <w:locked/>
    <w:rsid w:val="00751C40"/>
    <w:rPr>
      <w:sz w:val="24"/>
      <w:szCs w:val="24"/>
      <w:lang w:eastAsia="ru-RU"/>
    </w:rPr>
  </w:style>
  <w:style w:type="paragraph" w:customStyle="1" w:styleId="af">
    <w:name w:val="ТЕКСТ ГРАД"/>
    <w:basedOn w:val="a"/>
    <w:link w:val="ae"/>
    <w:rsid w:val="00751C40"/>
    <w:pPr>
      <w:spacing w:line="360" w:lineRule="auto"/>
      <w:ind w:firstLine="709"/>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DB071B7DA1B0703BCCA296DF8E65FCBEA2969A4C457F8280103D04D25F4DEC7B4FFB2BF2DE22CA9385EM" TargetMode="External"/><Relationship Id="rId4" Type="http://schemas.openxmlformats.org/officeDocument/2006/relationships/webSettings" Target="webSettings.xml"/><Relationship Id="rId9" Type="http://schemas.openxmlformats.org/officeDocument/2006/relationships/hyperlink" Target="consultantplus://offline/ref=4DB071B7DA1B0703BCCA296DF8E65FCBEA2969A6CE51F8280103D04D25F4DEC7B4FFB2BD24E0325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4294967293</TotalTime>
  <Pages>1</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geha</cp:lastModifiedBy>
  <cp:revision>10</cp:revision>
  <cp:lastPrinted>2015-03-23T05:17:00Z</cp:lastPrinted>
  <dcterms:created xsi:type="dcterms:W3CDTF">2015-03-19T07:04:00Z</dcterms:created>
  <dcterms:modified xsi:type="dcterms:W3CDTF">2015-03-23T12:54:00Z</dcterms:modified>
</cp:coreProperties>
</file>