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98" w:rsidRPr="002A3098" w:rsidRDefault="002A3098" w:rsidP="002A3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2A3098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9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98">
        <w:rPr>
          <w:rFonts w:ascii="Times New Roman" w:hAnsi="Times New Roman" w:cs="Times New Roman"/>
          <w:b/>
          <w:bCs/>
          <w:sz w:val="24"/>
          <w:szCs w:val="24"/>
        </w:rPr>
        <w:t>от 29 июня 2011 г. N 519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98">
        <w:rPr>
          <w:rFonts w:ascii="Times New Roman" w:hAnsi="Times New Roman" w:cs="Times New Roman"/>
          <w:b/>
          <w:bCs/>
          <w:sz w:val="24"/>
          <w:szCs w:val="24"/>
        </w:rPr>
        <w:t>ОБ ОБЕСПЕЧЕНИИ ОСОБОГО РЕЖИМА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98">
        <w:rPr>
          <w:rFonts w:ascii="Times New Roman" w:hAnsi="Times New Roman" w:cs="Times New Roman"/>
          <w:b/>
          <w:bCs/>
          <w:sz w:val="24"/>
          <w:szCs w:val="24"/>
        </w:rPr>
        <w:t>В ЗАКРЫТОМ АДМИНИСТРАТИВНО-ТЕРРИТОРИАЛЬНОМ ОБРАЗОВАНИИ,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9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2A3098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proofErr w:type="gramEnd"/>
      <w:r w:rsidRPr="002A3098">
        <w:rPr>
          <w:rFonts w:ascii="Times New Roman" w:hAnsi="Times New Roman" w:cs="Times New Roman"/>
          <w:b/>
          <w:bCs/>
          <w:sz w:val="24"/>
          <w:szCs w:val="24"/>
        </w:rPr>
        <w:t xml:space="preserve"> КОТОРОГО РАСПОЛОЖЕНЫ ОБЪЕКТЫ</w:t>
      </w: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98">
        <w:rPr>
          <w:rFonts w:ascii="Times New Roman" w:hAnsi="Times New Roman" w:cs="Times New Roman"/>
          <w:b/>
          <w:bCs/>
          <w:sz w:val="24"/>
          <w:szCs w:val="24"/>
        </w:rPr>
        <w:t>КОСМИЧЕСКОЙ ИНФРАСТРУКТУРЫ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98" w:rsidRPr="00EE718D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E718D">
        <w:rPr>
          <w:rFonts w:ascii="Times New Roman" w:hAnsi="Times New Roman" w:cs="Times New Roman"/>
          <w:i/>
          <w:sz w:val="24"/>
          <w:szCs w:val="24"/>
        </w:rPr>
        <w:t>(в ред. Постановлений Правительства РФ</w:t>
      </w:r>
      <w:proofErr w:type="gramEnd"/>
    </w:p>
    <w:p w:rsidR="002A3098" w:rsidRPr="00EE718D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18D">
        <w:rPr>
          <w:rFonts w:ascii="Times New Roman" w:hAnsi="Times New Roman" w:cs="Times New Roman"/>
          <w:i/>
          <w:sz w:val="24"/>
          <w:szCs w:val="24"/>
        </w:rPr>
        <w:t xml:space="preserve">от 30.12.2012 </w:t>
      </w:r>
      <w:hyperlink r:id="rId4" w:history="1">
        <w:r w:rsidRPr="00EE718D">
          <w:rPr>
            <w:rFonts w:ascii="Times New Roman" w:hAnsi="Times New Roman" w:cs="Times New Roman"/>
            <w:i/>
            <w:sz w:val="24"/>
            <w:szCs w:val="24"/>
          </w:rPr>
          <w:t>N 1491</w:t>
        </w:r>
      </w:hyperlink>
      <w:r w:rsidRPr="00EE718D">
        <w:rPr>
          <w:rFonts w:ascii="Times New Roman" w:hAnsi="Times New Roman" w:cs="Times New Roman"/>
          <w:i/>
          <w:sz w:val="24"/>
          <w:szCs w:val="24"/>
        </w:rPr>
        <w:t xml:space="preserve">, от 19.03.2014 </w:t>
      </w:r>
      <w:hyperlink r:id="rId5" w:history="1">
        <w:r w:rsidRPr="00EE718D">
          <w:rPr>
            <w:rFonts w:ascii="Times New Roman" w:hAnsi="Times New Roman" w:cs="Times New Roman"/>
            <w:i/>
            <w:sz w:val="24"/>
            <w:szCs w:val="24"/>
          </w:rPr>
          <w:t>N 206</w:t>
        </w:r>
      </w:hyperlink>
      <w:r w:rsidRPr="00EE718D">
        <w:rPr>
          <w:rFonts w:ascii="Times New Roman" w:hAnsi="Times New Roman" w:cs="Times New Roman"/>
          <w:i/>
          <w:sz w:val="24"/>
          <w:szCs w:val="24"/>
        </w:rPr>
        <w:t>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A30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Российской Федерации "О закрытом административно-территориальном образовании" Правительство Российской Федерации постановляет: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7" w:history="1">
        <w:r w:rsidRPr="002A309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об обеспечении особого режима в закрытом административно-территориальном образовании, на территории которого расположены объекты космической инфраструктуры.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3098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2A3098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A3098">
          <w:rPr>
            <w:rFonts w:ascii="Times New Roman" w:hAnsi="Times New Roman" w:cs="Times New Roman"/>
            <w:sz w:val="24"/>
            <w:szCs w:val="24"/>
          </w:rPr>
          <w:t>тексте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15 сентября 1998 г. N 1105 "О распространении действия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Федерации, на закрытые административно-территориальные образования - г. </w:t>
      </w:r>
      <w:proofErr w:type="spellStart"/>
      <w:r w:rsidRPr="002A3098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2A3098">
        <w:rPr>
          <w:rFonts w:ascii="Times New Roman" w:hAnsi="Times New Roman" w:cs="Times New Roman"/>
          <w:sz w:val="24"/>
          <w:szCs w:val="24"/>
        </w:rPr>
        <w:t xml:space="preserve"> Мурманской области, г. Радужный Владимирской области, г. Шиханы Саратовской области и пос. Солнечный Тверской области" (Собрание законодательства Российской</w:t>
      </w:r>
      <w:proofErr w:type="gramEnd"/>
      <w:r w:rsidRPr="002A3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098">
        <w:rPr>
          <w:rFonts w:ascii="Times New Roman" w:hAnsi="Times New Roman" w:cs="Times New Roman"/>
          <w:sz w:val="24"/>
          <w:szCs w:val="24"/>
        </w:rPr>
        <w:t>Федерации, 1998, N 38, ст. 4812) слова "и пос. Солнечный Тверской области" исключить.</w:t>
      </w:r>
      <w:proofErr w:type="gramEnd"/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3098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9" w:history="1">
        <w:r w:rsidRPr="002A309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2009 г. N 747 "О распространении действия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Федерации, на закрытое административно-территориальное образование - поселок Углегорск Амурской области" (Собрание законодательства Российской Федерации, 2009, N 38, ст. 4499).</w:t>
      </w:r>
      <w:proofErr w:type="gramEnd"/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В.ПУТИН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2A309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от 29 июня 2011 г. N 519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9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98">
        <w:rPr>
          <w:rFonts w:ascii="Times New Roman" w:hAnsi="Times New Roman" w:cs="Times New Roman"/>
          <w:b/>
          <w:bCs/>
          <w:sz w:val="24"/>
          <w:szCs w:val="24"/>
        </w:rPr>
        <w:t xml:space="preserve">ОБ ОБЕСПЕЧЕНИИ ОСОБОГО РЕЖИМА </w:t>
      </w:r>
      <w:proofErr w:type="gramStart"/>
      <w:r w:rsidRPr="002A309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A3098">
        <w:rPr>
          <w:rFonts w:ascii="Times New Roman" w:hAnsi="Times New Roman" w:cs="Times New Roman"/>
          <w:b/>
          <w:bCs/>
          <w:sz w:val="24"/>
          <w:szCs w:val="24"/>
        </w:rPr>
        <w:t xml:space="preserve"> ЗАКРЫТОМ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9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АДМИНИСТРАТИВНО-ТЕРРИТОРИАЛЬНОМ </w:t>
      </w:r>
      <w:proofErr w:type="gramStart"/>
      <w:r w:rsidRPr="002A3098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 w:rsidRPr="002A3098">
        <w:rPr>
          <w:rFonts w:ascii="Times New Roman" w:hAnsi="Times New Roman" w:cs="Times New Roman"/>
          <w:b/>
          <w:bCs/>
          <w:sz w:val="24"/>
          <w:szCs w:val="24"/>
        </w:rPr>
        <w:t>, НА ТЕРРИТОРИИ</w:t>
      </w:r>
    </w:p>
    <w:p w:rsid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A3098">
        <w:rPr>
          <w:rFonts w:ascii="Times New Roman" w:hAnsi="Times New Roman" w:cs="Times New Roman"/>
          <w:b/>
          <w:bCs/>
          <w:sz w:val="24"/>
          <w:szCs w:val="24"/>
        </w:rPr>
        <w:t>КОТОРОГО</w:t>
      </w:r>
      <w:proofErr w:type="gramEnd"/>
      <w:r w:rsidRPr="002A3098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РАСПОЛОЖЕНЫ ОБЪЕКТЫ КОСМИЧЕСКОЙ ИНФРАСТРУКТУРЫ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98" w:rsidRPr="00EE718D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E718D">
        <w:rPr>
          <w:rFonts w:ascii="Times New Roman" w:hAnsi="Times New Roman" w:cs="Times New Roman"/>
          <w:i/>
          <w:sz w:val="24"/>
          <w:szCs w:val="24"/>
        </w:rPr>
        <w:t>(в ред. Постановлений Правительства РФ</w:t>
      </w:r>
      <w:proofErr w:type="gramEnd"/>
    </w:p>
    <w:p w:rsidR="002A3098" w:rsidRPr="00EE718D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18D">
        <w:rPr>
          <w:rFonts w:ascii="Times New Roman" w:hAnsi="Times New Roman" w:cs="Times New Roman"/>
          <w:i/>
          <w:sz w:val="24"/>
          <w:szCs w:val="24"/>
        </w:rPr>
        <w:t xml:space="preserve">от 30.12.2012 </w:t>
      </w:r>
      <w:hyperlink r:id="rId10" w:history="1">
        <w:r w:rsidRPr="00EE718D">
          <w:rPr>
            <w:rFonts w:ascii="Times New Roman" w:hAnsi="Times New Roman" w:cs="Times New Roman"/>
            <w:i/>
            <w:sz w:val="24"/>
            <w:szCs w:val="24"/>
          </w:rPr>
          <w:t>N 1491</w:t>
        </w:r>
      </w:hyperlink>
      <w:r w:rsidRPr="00EE718D">
        <w:rPr>
          <w:rFonts w:ascii="Times New Roman" w:hAnsi="Times New Roman" w:cs="Times New Roman"/>
          <w:i/>
          <w:sz w:val="24"/>
          <w:szCs w:val="24"/>
        </w:rPr>
        <w:t xml:space="preserve">, от 19.03.2014 </w:t>
      </w:r>
      <w:hyperlink r:id="rId11" w:history="1">
        <w:r w:rsidRPr="00EE718D">
          <w:rPr>
            <w:rFonts w:ascii="Times New Roman" w:hAnsi="Times New Roman" w:cs="Times New Roman"/>
            <w:i/>
            <w:sz w:val="24"/>
            <w:szCs w:val="24"/>
          </w:rPr>
          <w:t>N 206</w:t>
        </w:r>
      </w:hyperlink>
      <w:r w:rsidRPr="00EE718D">
        <w:rPr>
          <w:rFonts w:ascii="Times New Roman" w:hAnsi="Times New Roman" w:cs="Times New Roman"/>
          <w:i/>
          <w:sz w:val="24"/>
          <w:szCs w:val="24"/>
        </w:rPr>
        <w:t>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1. Настоящее Положение, разработанное в соответствии с </w:t>
      </w:r>
      <w:hyperlink r:id="rId12" w:history="1">
        <w:r w:rsidRPr="002A30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Российской Федерации "О закрытом административно-территориальном образовании", устанавливает порядок обеспечения особого режима безопасного функционирования (далее - особый режим) для объектов космической инфраструктуры, расположенных в закрытом административно-территориальном образовании, созданном в соответствии с их родом деятельности (далее - закрытое образование).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2. Особый режим устанавливается в следующих целях: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а) обеспечение национальной безопасности Российской Федерации;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б) выполнение международных обязательств Российской Федерации по осуществлению космической деятельности;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в) обеспечение защиты сведений, составляющих государственную тайну;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г) пресечение террористических, диверсионных и иных противоправных действий;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0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3098">
        <w:rPr>
          <w:rFonts w:ascii="Times New Roman" w:hAnsi="Times New Roman" w:cs="Times New Roman"/>
          <w:sz w:val="24"/>
          <w:szCs w:val="24"/>
        </w:rPr>
        <w:t>) обеспечение безопасных условий функционирования объектов космической инфраструктуры, а также работы и проживания граждан;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е) защита окружающей среды.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3098">
        <w:rPr>
          <w:rFonts w:ascii="Times New Roman" w:hAnsi="Times New Roman" w:cs="Times New Roman"/>
          <w:sz w:val="24"/>
          <w:szCs w:val="24"/>
        </w:rPr>
        <w:t>Руководитель организации, эксплуатирующей объекты космической инфраструктуры на территории закрытого образования (далее - эксплуатирующая организация), должностные лица органов местного самоуправления закрытого образования, должностные лица федеральных органов исполнительной власти, участвующие в организации и обеспечении особого режима в закрытом образовании, несут ответственность за обеспечение особого режима в закрытом образовании в пределах установленной компетенции и в соответствии с законодательством Российской Федерации.</w:t>
      </w:r>
      <w:proofErr w:type="gramEnd"/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(п. 3 в ред. </w:t>
      </w:r>
      <w:hyperlink r:id="rId13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4. Граждане, которые находятся на территории закрытого образования или прибывают на территорию закрытого образования, должны быть ознакомлены с условиями особого режима и ответственностью за его нарушение.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5. Особый режим обеспечивается установлением в пределах закрытого образования контролируемых зон (территория закрытого образования без территории, которую занимают объекты космической инфраструктуры) и запретных зон (территория закрытого образования, которую занимают объекты космической инфраструктуры).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098">
        <w:rPr>
          <w:rFonts w:ascii="Times New Roman" w:hAnsi="Times New Roman" w:cs="Times New Roman"/>
          <w:sz w:val="24"/>
          <w:szCs w:val="24"/>
        </w:rPr>
        <w:t xml:space="preserve">Организация обеспечения особого режима в контролируемой и запретной зонах возлагается на комиссию, состоящую из руководителя эксплуатирующей организации, уполномоченного должностного лица Федерального космического агентства, руководителей (заместителей руководителей) управления (отдела, отделения) Министерства внутренних дел Российской Федерации по закрытым образованиям, </w:t>
      </w:r>
      <w:r w:rsidRPr="002A3098">
        <w:rPr>
          <w:rFonts w:ascii="Times New Roman" w:hAnsi="Times New Roman" w:cs="Times New Roman"/>
          <w:sz w:val="24"/>
          <w:szCs w:val="24"/>
        </w:rPr>
        <w:lastRenderedPageBreak/>
        <w:t>соответствующего органа федеральной службы безопасности, подразделения федеральной противопожарной службы Государственной противопожарной службы, созданного в целях организации профилактики и тушения пожаров в закрытых образованиях</w:t>
      </w:r>
      <w:proofErr w:type="gramEnd"/>
      <w:r w:rsidRPr="002A3098">
        <w:rPr>
          <w:rFonts w:ascii="Times New Roman" w:hAnsi="Times New Roman" w:cs="Times New Roman"/>
          <w:sz w:val="24"/>
          <w:szCs w:val="24"/>
        </w:rPr>
        <w:t>, в особо важных и режимных организациях, подразделения ведомственной охраны Федерального космического агентства, непосредственно осуществляющего защиту охраняемых объектов на территории закрытого образования (далее - Комиссия).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4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19.03.2014 N 206)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В рассмотрении Комиссией вопросов организации обеспечения особого режима в контролируемой зоне на правах члена Комиссии участвует глава местной администрации закрытого образования.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Руководитель эксплуатирующей организации является председателем Комиссии и руководит ее работой.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При наличии на территории закрытого образования нескольких эксплуатирующих организаций председатель Комиссии назначается руководителем Федерального космического агентства.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(п. 5 в ред. </w:t>
      </w:r>
      <w:hyperlink r:id="rId15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5(1). Комиссия организует: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2A3098">
        <w:rPr>
          <w:rFonts w:ascii="Times New Roman" w:hAnsi="Times New Roman" w:cs="Times New Roman"/>
          <w:sz w:val="24"/>
          <w:szCs w:val="24"/>
        </w:rPr>
        <w:t>охрану контролируемой и запретной зон;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2A3098">
        <w:rPr>
          <w:rFonts w:ascii="Times New Roman" w:hAnsi="Times New Roman" w:cs="Times New Roman"/>
          <w:sz w:val="24"/>
          <w:szCs w:val="24"/>
        </w:rPr>
        <w:t>пропускной режим на территориях контролируемой и запретной зон;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2A3098">
        <w:rPr>
          <w:rFonts w:ascii="Times New Roman" w:hAnsi="Times New Roman" w:cs="Times New Roman"/>
          <w:sz w:val="24"/>
          <w:szCs w:val="24"/>
        </w:rPr>
        <w:t>разработку и реализацию мероприятий, направленных на предупреждение террористических актов, предотвращение техногенных катастроф, обеспечение защиты населения, производственной и социальной инфраструктуры закрытого образования от чрезвычайных ситуаций природного и техногенного характера, обеспечение пожарной безопасности и охраны общественного порядка в закрытом образовании.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Решения по вопросам, указанным в </w:t>
      </w:r>
      <w:hyperlink w:anchor="Par65" w:history="1">
        <w:r w:rsidRPr="002A3098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настоящего пункта, принимаются большинством голосов членов Комиссии и утверждаются руководителем Федерального космического агентства.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Решения по вопросам, указанным в </w:t>
      </w:r>
      <w:hyperlink w:anchor="Par66" w:history="1">
        <w:r w:rsidRPr="002A3098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настоящего пункта, принимаются большинством голосов членов Комиссии, согласовываются руководителем Федерального космического агентства и утверждаются председателем Комиссии в виде инструкции.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Решения по вопросам, указанным в </w:t>
      </w:r>
      <w:hyperlink w:anchor="Par67" w:history="1">
        <w:r w:rsidRPr="002A3098">
          <w:rPr>
            <w:rFonts w:ascii="Times New Roman" w:hAnsi="Times New Roman" w:cs="Times New Roman"/>
            <w:sz w:val="24"/>
            <w:szCs w:val="24"/>
          </w:rPr>
          <w:t>абзаце четвертом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настоящего пункта, принимаются большинством голосов членов Комиссии и утверждаются председателем Комиссии.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Решения Комиссии подписываются всеми ее членами.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(п. 5(1) </w:t>
      </w:r>
      <w:proofErr w:type="gramStart"/>
      <w:r w:rsidRPr="002A3098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Pr="002A30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6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6. Границы контролируемой и запретной зон на территории закрытого образования устанавливаются в целях: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а) организации санкционированного доступа граждан на территорию контролируемой зоны;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б) исключения доступа граждан на территорию запретной зоны без производственной необходимости.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7. Границы контролируемой и запретной зон закрытого образования обозначаются на местности хорошо видимыми знаками, надписями и оборудуются инженерными и (или) техническими средствами охраны.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Ответственность за установку и техническую эксплуатацию инженерных и (или) технических средств охраны возлагается на руководителя эксплуатирующей организации.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8. Для осуществления санкционированного доступа граждан и проезда транспорта на территорию контролируемой и запретной зон оборудуются контрольно-пропускные пункты.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9. </w:t>
      </w:r>
      <w:r w:rsidRPr="002A3098">
        <w:rPr>
          <w:rFonts w:ascii="Times New Roman" w:hAnsi="Times New Roman" w:cs="Times New Roman"/>
          <w:i/>
          <w:sz w:val="24"/>
          <w:szCs w:val="24"/>
        </w:rPr>
        <w:t xml:space="preserve">Утратил силу. - </w:t>
      </w:r>
      <w:hyperlink r:id="rId17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10. Комиссия устанавливает: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18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lastRenderedPageBreak/>
        <w:t>а) систему охраны;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б) численность и структуру подразделений охраны;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в) объем и сроки строительства инженерно-технических сооружений, контрольно-пропускных пунктов, караульных помещений и других необходимых сооружений, а также их оборудование техническими средствами охраны;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г) сроки выполнения мероприятий по подготовке объектов к приему под охрану.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11. Организация пропускного режима на территориях контролируемой и запретной зон включает определение: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а) порядка доступа граждан и въезда (выезда) транспортных средств на территории контролируемой и запретной зон;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б) порядка вноса (выноса), ввоза (вывоза) грузов, специальных грузов, документов и материальных ценностей;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в) перечня должностных лиц, имеющих право принятия решений об оформлении и выдаче пропусков соответствующих видов;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г) порядка </w:t>
      </w:r>
      <w:proofErr w:type="gramStart"/>
      <w:r w:rsidRPr="002A30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3098">
        <w:rPr>
          <w:rFonts w:ascii="Times New Roman" w:hAnsi="Times New Roman" w:cs="Times New Roman"/>
          <w:sz w:val="24"/>
          <w:szCs w:val="24"/>
        </w:rPr>
        <w:t xml:space="preserve"> обоснованностью выдачи пропусков, своевременностью их изъятия и погашения.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(п. 11 в ред. </w:t>
      </w:r>
      <w:hyperlink r:id="rId19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12. Для охраны контролируемой и запретной зон используются подразделения ведомственной охраны Федерального космического агентства.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Охрана объектов закрытого образования, не относящихся к объектам космической инфраструктуры, может осуществляться территориальным органом Министерства внутренних дел Российской Федерации или подразделением ведомственной охраны Федерального космического агентства в соответствии с заключенными договорами.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0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Использование других видов вооруженной охраны на территории закрытого образования запрещается.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13. Функции по обеспечению охраны общественного порядка на территории закрытого образования возлагаются на территориальный орган Министерства внутренних дел Российской Федерации.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A3098">
        <w:rPr>
          <w:rFonts w:ascii="Times New Roman" w:hAnsi="Times New Roman" w:cs="Times New Roman"/>
          <w:sz w:val="24"/>
          <w:szCs w:val="24"/>
        </w:rPr>
        <w:t>Пропускной режим в контролируемой и запретной зонах устанавливается в целях исключения возможности бесконтрольного входа (выхода) граждан, въезда (выезда) транспортных средств, вноса (выноса), ввоза (вывоза) имущества на их территории.</w:t>
      </w:r>
      <w:proofErr w:type="gramEnd"/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Граждане, нарушившие пропускной режим, в том числе допустившие противоправное преодоление границы запретной и контролируемой зон, могут быть задержаны в порядке и на срок, которые установлены законодательством Российской Федерации.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(абзац введен </w:t>
      </w:r>
      <w:hyperlink r:id="rId21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A3098">
        <w:rPr>
          <w:rFonts w:ascii="Times New Roman" w:hAnsi="Times New Roman" w:cs="Times New Roman"/>
          <w:sz w:val="24"/>
          <w:szCs w:val="24"/>
        </w:rPr>
        <w:t>Въезд на территорию закрытого образования и (или) постоянное проживание граждан Российской Федерации на указанной территории могут быть ограничены.</w:t>
      </w:r>
      <w:proofErr w:type="gramEnd"/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Регистрация граждан Российской Федерации по месту жительства и по месту пребывания на территории закрытого образования осуществляется в соответствии с законодательством Российской Федерации.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(п. 15 в ред. </w:t>
      </w:r>
      <w:hyperlink r:id="rId22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16. В случае необходимости въезда гражданина Российской Федерации на территорию запретной либо контролируемой зоны в связи с нуждами эксплуатирующей организации (в том числе для постоянного проживания или временного пребывания) разрешение на въезд выдается руководителем эксплуатирующей организации.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(п. 16 в ред. </w:t>
      </w:r>
      <w:hyperlink r:id="rId23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17. Для постоянного проживания на территории закрытого образования в установленном порядке разрешается въезд следующим категориям граждан Российской Федерации: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2A3098">
        <w:rPr>
          <w:rFonts w:ascii="Times New Roman" w:hAnsi="Times New Roman" w:cs="Times New Roman"/>
          <w:sz w:val="24"/>
          <w:szCs w:val="24"/>
        </w:rPr>
        <w:t xml:space="preserve">а) лица, заключившие трудовой договор (контракт) на неопределенный срок с </w:t>
      </w:r>
      <w:r w:rsidRPr="002A3098">
        <w:rPr>
          <w:rFonts w:ascii="Times New Roman" w:hAnsi="Times New Roman" w:cs="Times New Roman"/>
          <w:sz w:val="24"/>
          <w:szCs w:val="24"/>
        </w:rPr>
        <w:lastRenderedPageBreak/>
        <w:t>эксплуатирующей организацией, органами государственной власти, подведомственными им организациями, осуществляющими деятельность на территории закрытого образования, органами местного самоуправления закрытого образования;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A3098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2A3098">
        <w:rPr>
          <w:rFonts w:ascii="Times New Roman" w:hAnsi="Times New Roman" w:cs="Times New Roman"/>
          <w:i/>
          <w:sz w:val="24"/>
          <w:szCs w:val="24"/>
        </w:rPr>
        <w:t xml:space="preserve">. "а" в ред. </w:t>
      </w:r>
      <w:hyperlink r:id="rId24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2A3098">
        <w:rPr>
          <w:rFonts w:ascii="Times New Roman" w:hAnsi="Times New Roman" w:cs="Times New Roman"/>
          <w:sz w:val="24"/>
          <w:szCs w:val="24"/>
        </w:rPr>
        <w:t>б) военнослужащие, проходящие военную службу на территории закрытого образования;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в) члены семей категорий граждан Российской Федерации, указанных в </w:t>
      </w:r>
      <w:hyperlink w:anchor="Par106" w:history="1">
        <w:r w:rsidRPr="002A3098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8" w:history="1">
        <w:r w:rsidRPr="002A3098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г) граждане Российской Федерации, постоянно проживающие на территории закрытого образования.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18. Въезд граждан Российской Федерации для воссоединения с семьей разрешается в установленном порядке при наличии постоянно проживающих на территории закрытого образования близких родственников.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19. Въезд и временное пребывание на территории закрытого образования разрешается в установленном </w:t>
      </w:r>
      <w:proofErr w:type="gramStart"/>
      <w:r w:rsidRPr="002A309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A3098">
        <w:rPr>
          <w:rFonts w:ascii="Times New Roman" w:hAnsi="Times New Roman" w:cs="Times New Roman"/>
          <w:sz w:val="24"/>
          <w:szCs w:val="24"/>
        </w:rPr>
        <w:t xml:space="preserve"> следующим категориям граждан Российской Федерации: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а) лица, признаваемые в соответствии с Семейным </w:t>
      </w:r>
      <w:hyperlink r:id="rId25" w:history="1">
        <w:r w:rsidRPr="002A309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Российской Федерации близкими родственниками граждан Российской Федерации, постоянно проживающих на территории закрытого образования, по личному заявлению этих граждан;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A3098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2A3098">
        <w:rPr>
          <w:rFonts w:ascii="Times New Roman" w:hAnsi="Times New Roman" w:cs="Times New Roman"/>
          <w:i/>
          <w:sz w:val="24"/>
          <w:szCs w:val="24"/>
        </w:rPr>
        <w:t xml:space="preserve">. "а" в ред. </w:t>
      </w:r>
      <w:hyperlink r:id="rId26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б) лица, сопровождающие грузы, предназначенные для закрытого образования и эксплуатирующей организации;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в) граждане Российской Федерации в случае производственной необходимости или для удовлетворения социально-культурных и иных потребностей населения закрытого образования;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г) лица, заключившие трудовой договор (контракт) с организациями, зарегистрированными и осуществляющими деятельность на территории закрытого образования;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A3098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2A3098">
        <w:rPr>
          <w:rFonts w:ascii="Times New Roman" w:hAnsi="Times New Roman" w:cs="Times New Roman"/>
          <w:i/>
          <w:sz w:val="24"/>
          <w:szCs w:val="24"/>
        </w:rPr>
        <w:t xml:space="preserve">. "г" введен </w:t>
      </w:r>
      <w:hyperlink r:id="rId27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0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3098">
        <w:rPr>
          <w:rFonts w:ascii="Times New Roman" w:hAnsi="Times New Roman" w:cs="Times New Roman"/>
          <w:sz w:val="24"/>
          <w:szCs w:val="24"/>
        </w:rPr>
        <w:t>) граждане Российской Федерации, являющиеся собственниками недвижимого имущества, расположенного в контролируемой зоне.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A3098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2A3098">
        <w:rPr>
          <w:rFonts w:ascii="Times New Roman" w:hAnsi="Times New Roman" w:cs="Times New Roman"/>
          <w:i/>
          <w:sz w:val="24"/>
          <w:szCs w:val="24"/>
        </w:rPr>
        <w:t>. "</w:t>
      </w:r>
      <w:proofErr w:type="spellStart"/>
      <w:r w:rsidRPr="002A3098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2A3098">
        <w:rPr>
          <w:rFonts w:ascii="Times New Roman" w:hAnsi="Times New Roman" w:cs="Times New Roman"/>
          <w:i/>
          <w:sz w:val="24"/>
          <w:szCs w:val="24"/>
        </w:rPr>
        <w:t xml:space="preserve">" </w:t>
      </w:r>
      <w:proofErr w:type="gramStart"/>
      <w:r w:rsidRPr="002A3098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Pr="002A30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8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2A3098">
        <w:rPr>
          <w:rFonts w:ascii="Times New Roman" w:hAnsi="Times New Roman" w:cs="Times New Roman"/>
          <w:sz w:val="24"/>
          <w:szCs w:val="24"/>
        </w:rPr>
        <w:t>Въезд в контролируемую зону иностранных граждан, лиц без гражданства, а также граждан Российской Федерации, представляющих интересы иностранных и международных организаций, осуществляется по согласованному с органами федеральной службы безопасности решению руководителя (заместителя руководителя) Федерального космического агентства.</w:t>
      </w:r>
      <w:proofErr w:type="gramEnd"/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(п. 20 в ред. </w:t>
      </w:r>
      <w:hyperlink r:id="rId29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21. Порядок оформления решения руководителя (заместителя руководителя) Федерального космического агентства на въезд в контролируемую зону иностранных граждан, лиц без гражданства, а также граждан Российской Федерации, представляющих интересы иностранных и международных организаций, устанавливается Федеральным космическим агентством по согласованию с Федеральной службой безопасности Российской Федерации.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(п. 21 в ред. </w:t>
      </w:r>
      <w:hyperlink r:id="rId30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5"/>
      <w:bookmarkEnd w:id="8"/>
      <w:r w:rsidRPr="002A3098">
        <w:rPr>
          <w:rFonts w:ascii="Times New Roman" w:hAnsi="Times New Roman" w:cs="Times New Roman"/>
          <w:sz w:val="24"/>
          <w:szCs w:val="24"/>
        </w:rPr>
        <w:t>21(1). При выдаче гражданину Российской Федерации, не проживающему постоянно на территории закрытого образования, разрешения для въезда на территорию закрытого образования и (или) постоянного проживания на указанной территории учитывается следующая информация: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о наличии возбужденного в отношении гражданина Российской Федерации уголовного дела за совершение тяжкого или особо тяжкого преступления, а также неснятой или непогашенной судимости за эти преступления;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lastRenderedPageBreak/>
        <w:t>о совершении умышленного преступления гражданином Российской Федерации, имеющим судимость за ранее совершенное умышленное преступление;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о совершении гражданином Российской Федерации административного правонарушения, связанного с нарушением особого режима в закрытом образовании (в течение года после совершения указанного правонарушения);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о нахождении гражданина Российской Федерации на учете в наркологическом или психиатрическом (психоневрологическом) лечебно-профилактическом учреждении;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0"/>
      <w:bookmarkEnd w:id="9"/>
      <w:proofErr w:type="gramStart"/>
      <w:r w:rsidRPr="002A3098">
        <w:rPr>
          <w:rFonts w:ascii="Times New Roman" w:hAnsi="Times New Roman" w:cs="Times New Roman"/>
          <w:sz w:val="24"/>
          <w:szCs w:val="24"/>
        </w:rPr>
        <w:t>о предоставлении гражданином Российской Федерации недостоверных данных для оформления в установленном порядке разрешения для въезда на территорию</w:t>
      </w:r>
      <w:proofErr w:type="gramEnd"/>
      <w:r w:rsidRPr="002A3098">
        <w:rPr>
          <w:rFonts w:ascii="Times New Roman" w:hAnsi="Times New Roman" w:cs="Times New Roman"/>
          <w:sz w:val="24"/>
          <w:szCs w:val="24"/>
        </w:rPr>
        <w:t xml:space="preserve"> закрытого образования и (или) постоянного проживания на указанной территории.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подведомственные им учреждения по запросам руководителя эксплуатирующей организации или руководителя Федерального космического агентства представляют имеющуюся у них информацию, необходимую для выявления обстоятельств, указанных в </w:t>
      </w:r>
      <w:hyperlink w:anchor="Par125" w:history="1">
        <w:r w:rsidRPr="002A3098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2A309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0" w:history="1">
        <w:r w:rsidRPr="002A3098">
          <w:rPr>
            <w:rFonts w:ascii="Times New Roman" w:hAnsi="Times New Roman" w:cs="Times New Roman"/>
            <w:sz w:val="24"/>
            <w:szCs w:val="24"/>
          </w:rPr>
          <w:t>шестом настоящего пункта</w:t>
        </w:r>
      </w:hyperlink>
      <w:r w:rsidRPr="002A3098">
        <w:rPr>
          <w:rFonts w:ascii="Times New Roman" w:hAnsi="Times New Roman" w:cs="Times New Roman"/>
          <w:sz w:val="24"/>
          <w:szCs w:val="24"/>
        </w:rPr>
        <w:t>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98">
        <w:rPr>
          <w:rFonts w:ascii="Times New Roman" w:hAnsi="Times New Roman" w:cs="Times New Roman"/>
          <w:i/>
          <w:sz w:val="24"/>
          <w:szCs w:val="24"/>
        </w:rPr>
        <w:t xml:space="preserve">(п. 21(1) </w:t>
      </w:r>
      <w:proofErr w:type="gramStart"/>
      <w:r w:rsidRPr="002A3098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Pr="002A30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1" w:history="1">
        <w:r w:rsidRPr="002A3098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2A3098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30.12.2012 N 1491)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22. В соответствии с условиями особого режима ограничиваются полеты летательных аппаратов над территорией закрытого образования. Для выполнения специальных заданий разрешение на полеты в пределах запретной зоны воздушного пространства согласовывается с руководителем эксплуатирующей организации, Федеральной службой безопасности Российской Федерации и Министерством обороны Российской Федерации.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>23. Руководителем эксплуатирующей организации по согласованию с органами федеральной службы безопасности и Министерством обороны Российской Федерации могут быть выделены зоны воздушного пространства для полетов над территорией закрытого образования средств малой авиации (</w:t>
      </w:r>
      <w:proofErr w:type="spellStart"/>
      <w:r w:rsidRPr="002A3098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2A3098">
        <w:rPr>
          <w:rFonts w:ascii="Times New Roman" w:hAnsi="Times New Roman" w:cs="Times New Roman"/>
          <w:sz w:val="24"/>
          <w:szCs w:val="24"/>
        </w:rPr>
        <w:t>- и дельтапланов, планеров, воздушных шаров и т.п.), принадлежащих гражданам и организациям, находящимся на территории закрытого образования.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09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2A30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098">
        <w:rPr>
          <w:rFonts w:ascii="Times New Roman" w:hAnsi="Times New Roman" w:cs="Times New Roman"/>
          <w:sz w:val="24"/>
          <w:szCs w:val="24"/>
        </w:rPr>
        <w:t xml:space="preserve"> выполнением требований настоящего Положения осуществляют федеральные органы исполнительной власти и их подразделения, имеющие соответствующие полномочия, руководитель эксплуатирующей организации и органы местного самоуправления закрытого образования в пределах их компетенции.</w:t>
      </w:r>
    </w:p>
    <w:p w:rsidR="002A3098" w:rsidRPr="002A3098" w:rsidRDefault="002A3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A8A" w:rsidRPr="002A3098" w:rsidRDefault="00972A8A">
      <w:pPr>
        <w:rPr>
          <w:rFonts w:ascii="Times New Roman" w:hAnsi="Times New Roman" w:cs="Times New Roman"/>
          <w:sz w:val="24"/>
          <w:szCs w:val="24"/>
        </w:rPr>
      </w:pPr>
    </w:p>
    <w:sectPr w:rsidR="00972A8A" w:rsidRPr="002A3098" w:rsidSect="0059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98"/>
    <w:rsid w:val="002A3098"/>
    <w:rsid w:val="00641177"/>
    <w:rsid w:val="00972A8A"/>
    <w:rsid w:val="009D4239"/>
    <w:rsid w:val="00EE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B3784B8A154064D086F43DB8257543BC6ED1C4E1CAB7770624BA3C3006X5LFI" TargetMode="External"/><Relationship Id="rId13" Type="http://schemas.openxmlformats.org/officeDocument/2006/relationships/hyperlink" Target="consultantplus://offline/ref=DA378C115A607525015EB3784B8A154067D484F933B1787F4BE562D3C3EE95A0704F28BB3C30065BXDLEI" TargetMode="External"/><Relationship Id="rId18" Type="http://schemas.openxmlformats.org/officeDocument/2006/relationships/hyperlink" Target="consultantplus://offline/ref=DA378C115A607525015EB3784B8A154067D484F933B1787F4BE562D3C3EE95A0704F28BB3C300658XDL6I" TargetMode="External"/><Relationship Id="rId26" Type="http://schemas.openxmlformats.org/officeDocument/2006/relationships/hyperlink" Target="consultantplus://offline/ref=DA378C115A607525015EB3784B8A154067D484F933B1787F4BE562D3C3EE95A0704F28BB3C30065EXDL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378C115A607525015EB3784B8A154067D484F933B1787F4BE562D3C3EE95A0704F28BB3C300659XDL9I" TargetMode="External"/><Relationship Id="rId7" Type="http://schemas.openxmlformats.org/officeDocument/2006/relationships/hyperlink" Target="consultantplus://offline/ref=DA378C115A607525015EB3784B8A154064D086F43DB8257543BC6ED1C4E1CAB7770624BA3C3006X5L9I" TargetMode="External"/><Relationship Id="rId12" Type="http://schemas.openxmlformats.org/officeDocument/2006/relationships/hyperlink" Target="consultantplus://offline/ref=DA378C115A607525015EB3784B8A154067D786F43BB6787F4BE562D3C3EE95A0704F28BB3C300659XDL6I" TargetMode="External"/><Relationship Id="rId17" Type="http://schemas.openxmlformats.org/officeDocument/2006/relationships/hyperlink" Target="consultantplus://offline/ref=DA378C115A607525015EB3784B8A154067D484F933B1787F4BE562D3C3EE95A0704F28BB3C300658XDL9I" TargetMode="External"/><Relationship Id="rId25" Type="http://schemas.openxmlformats.org/officeDocument/2006/relationships/hyperlink" Target="consultantplus://offline/ref=DA378C115A607525015EB3784B8A154067D78CFE32B4787F4BE562D3C3XELE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378C115A607525015EB3784B8A154067D484F933B1787F4BE562D3C3EE95A0704F28BB3C30065BXDL6I" TargetMode="External"/><Relationship Id="rId20" Type="http://schemas.openxmlformats.org/officeDocument/2006/relationships/hyperlink" Target="consultantplus://offline/ref=DA378C115A607525015EB3784B8A154067D484F933B1787F4BE562D3C3EE95A0704F28BB3C300659XDL8I" TargetMode="External"/><Relationship Id="rId29" Type="http://schemas.openxmlformats.org/officeDocument/2006/relationships/hyperlink" Target="consultantplus://offline/ref=DA378C115A607525015EB3784B8A154067D484F933B1787F4BE562D3C3EE95A0704F28BB3C30065FXDL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78C115A607525015EB3784B8A154067D786F43BB6787F4BE562D3C3EE95A0704F28BB3C300659XDL6I" TargetMode="External"/><Relationship Id="rId11" Type="http://schemas.openxmlformats.org/officeDocument/2006/relationships/hyperlink" Target="consultantplus://offline/ref=DA378C115A607525015EB3784B8A154067D684F832B0787F4BE562D3C3EE95A0704F28BB3C30065BXDLBI" TargetMode="External"/><Relationship Id="rId24" Type="http://schemas.openxmlformats.org/officeDocument/2006/relationships/hyperlink" Target="consultantplus://offline/ref=DA378C115A607525015EB3784B8A154067D484F933B1787F4BE562D3C3EE95A0704F28BB3C30065EXDLA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A378C115A607525015EB3784B8A154067D684F832B0787F4BE562D3C3EE95A0704F28BB3C30065BXDLBI" TargetMode="External"/><Relationship Id="rId15" Type="http://schemas.openxmlformats.org/officeDocument/2006/relationships/hyperlink" Target="consultantplus://offline/ref=DA378C115A607525015EB3784B8A154067D484F933B1787F4BE562D3C3EE95A0704F28BB3C30065BXDLCI" TargetMode="External"/><Relationship Id="rId23" Type="http://schemas.openxmlformats.org/officeDocument/2006/relationships/hyperlink" Target="consultantplus://offline/ref=DA378C115A607525015EB3784B8A154067D484F933B1787F4BE562D3C3EE95A0704F28BB3C30065EXDLCI" TargetMode="External"/><Relationship Id="rId28" Type="http://schemas.openxmlformats.org/officeDocument/2006/relationships/hyperlink" Target="consultantplus://offline/ref=DA378C115A607525015EB3784B8A154067D484F933B1787F4BE562D3C3EE95A0704F28BB3C30065FXDLFI" TargetMode="External"/><Relationship Id="rId10" Type="http://schemas.openxmlformats.org/officeDocument/2006/relationships/hyperlink" Target="consultantplus://offline/ref=DA378C115A607525015EB3784B8A154067D484F933B1787F4BE562D3C3EE95A0704F28BB3C30065AXDL8I" TargetMode="External"/><Relationship Id="rId19" Type="http://schemas.openxmlformats.org/officeDocument/2006/relationships/hyperlink" Target="consultantplus://offline/ref=DA378C115A607525015EB3784B8A154067D484F933B1787F4BE562D3C3EE95A0704F28BB3C300659XDLEI" TargetMode="External"/><Relationship Id="rId31" Type="http://schemas.openxmlformats.org/officeDocument/2006/relationships/hyperlink" Target="consultantplus://offline/ref=DA378C115A607525015EB3784B8A154067D484F933B1787F4BE562D3C3EE95A0704F28BB3C30065FXDLBI" TargetMode="External"/><Relationship Id="rId4" Type="http://schemas.openxmlformats.org/officeDocument/2006/relationships/hyperlink" Target="consultantplus://offline/ref=DA378C115A607525015EB3784B8A154067D484F933B1787F4BE562D3C3EE95A0704F28BB3C30065AXDL8I" TargetMode="External"/><Relationship Id="rId9" Type="http://schemas.openxmlformats.org/officeDocument/2006/relationships/hyperlink" Target="consultantplus://offline/ref=DA378C115A607525015EB3784B8A15406FD182FA3CB8257543BC6ED1XCL4I" TargetMode="External"/><Relationship Id="rId14" Type="http://schemas.openxmlformats.org/officeDocument/2006/relationships/hyperlink" Target="consultantplus://offline/ref=DA378C115A607525015EB3784B8A154067D684F832B0787F4BE562D3C3EE95A0704F28BB3C30065BXDLBI" TargetMode="External"/><Relationship Id="rId22" Type="http://schemas.openxmlformats.org/officeDocument/2006/relationships/hyperlink" Target="consultantplus://offline/ref=DA378C115A607525015EB3784B8A154067D484F933B1787F4BE562D3C3EE95A0704F28BB3C300659XDL7I" TargetMode="External"/><Relationship Id="rId27" Type="http://schemas.openxmlformats.org/officeDocument/2006/relationships/hyperlink" Target="consultantplus://offline/ref=DA378C115A607525015EB3784B8A154067D484F933B1787F4BE562D3C3EE95A0704F28BB3C30065EXDL7I" TargetMode="External"/><Relationship Id="rId30" Type="http://schemas.openxmlformats.org/officeDocument/2006/relationships/hyperlink" Target="consultantplus://offline/ref=DA378C115A607525015EB3784B8A154067D484F933B1787F4BE562D3C3EE95A0704F28BB3C30065FXD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1</cp:revision>
  <dcterms:created xsi:type="dcterms:W3CDTF">2015-05-26T08:11:00Z</dcterms:created>
  <dcterms:modified xsi:type="dcterms:W3CDTF">2015-05-26T08:17:00Z</dcterms:modified>
</cp:coreProperties>
</file>